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57" w:rsidRPr="00405AD6" w:rsidRDefault="00813757" w:rsidP="00813757">
      <w:pPr>
        <w:jc w:val="center"/>
        <w:rPr>
          <w:rFonts w:asciiTheme="minorHAnsi" w:hAnsiTheme="minorHAnsi"/>
          <w:b/>
          <w:sz w:val="40"/>
          <w:szCs w:val="40"/>
        </w:rPr>
      </w:pPr>
      <w:r w:rsidRPr="00405AD6">
        <w:rPr>
          <w:rFonts w:asciiTheme="minorHAnsi" w:hAnsiTheme="minorHAnsi"/>
          <w:b/>
          <w:noProof/>
          <w:sz w:val="40"/>
          <w:szCs w:val="40"/>
          <w:lang w:val="en-GB" w:eastAsia="en-GB"/>
        </w:rPr>
        <w:drawing>
          <wp:inline distT="0" distB="0" distL="0" distR="0" wp14:anchorId="58E0E479" wp14:editId="46A9DEA2">
            <wp:extent cx="2903220"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0" cy="2903220"/>
                    </a:xfrm>
                    <a:prstGeom prst="rect">
                      <a:avLst/>
                    </a:prstGeom>
                  </pic:spPr>
                </pic:pic>
              </a:graphicData>
            </a:graphic>
          </wp:inline>
        </w:drawing>
      </w:r>
    </w:p>
    <w:p w:rsidR="00813757" w:rsidRPr="00405AD6" w:rsidRDefault="00813757" w:rsidP="00813757">
      <w:pPr>
        <w:jc w:val="center"/>
        <w:rPr>
          <w:rFonts w:asciiTheme="minorHAnsi" w:hAnsiTheme="minorHAnsi"/>
          <w:b/>
          <w:sz w:val="96"/>
          <w:szCs w:val="96"/>
        </w:rPr>
      </w:pPr>
      <w:r w:rsidRPr="00405AD6">
        <w:rPr>
          <w:rFonts w:asciiTheme="minorHAnsi" w:hAnsiTheme="minorHAnsi"/>
          <w:b/>
          <w:sz w:val="96"/>
          <w:szCs w:val="96"/>
        </w:rPr>
        <w:t>Pupil Premium</w:t>
      </w:r>
    </w:p>
    <w:p w:rsidR="00813757" w:rsidRPr="00405AD6" w:rsidRDefault="00813757" w:rsidP="00813757">
      <w:pPr>
        <w:jc w:val="center"/>
        <w:rPr>
          <w:rFonts w:asciiTheme="minorHAnsi" w:hAnsiTheme="minorHAnsi"/>
          <w:b/>
          <w:sz w:val="96"/>
          <w:szCs w:val="96"/>
        </w:rPr>
      </w:pPr>
    </w:p>
    <w:p w:rsidR="00813757" w:rsidRPr="00405AD6" w:rsidRDefault="001A6EC3" w:rsidP="00813757">
      <w:pPr>
        <w:jc w:val="center"/>
        <w:rPr>
          <w:rFonts w:asciiTheme="minorHAnsi" w:hAnsiTheme="minorHAnsi"/>
          <w:b/>
          <w:sz w:val="40"/>
          <w:szCs w:val="40"/>
        </w:rPr>
      </w:pPr>
      <w:r>
        <w:rPr>
          <w:rFonts w:asciiTheme="minorHAnsi" w:hAnsiTheme="minorHAnsi"/>
          <w:b/>
          <w:sz w:val="40"/>
          <w:szCs w:val="40"/>
        </w:rPr>
        <w:t>2019-20</w:t>
      </w:r>
      <w:r w:rsidR="00813757" w:rsidRPr="00405AD6">
        <w:rPr>
          <w:rFonts w:asciiTheme="minorHAnsi" w:hAnsiTheme="minorHAnsi"/>
          <w:b/>
          <w:sz w:val="40"/>
          <w:szCs w:val="40"/>
        </w:rPr>
        <w:t xml:space="preserve"> </w:t>
      </w:r>
      <w:r w:rsidR="00EE06C3">
        <w:rPr>
          <w:rFonts w:asciiTheme="minorHAnsi" w:hAnsiTheme="minorHAnsi"/>
          <w:b/>
          <w:sz w:val="40"/>
          <w:szCs w:val="40"/>
        </w:rPr>
        <w:tab/>
      </w:r>
      <w:r w:rsidR="00EE06C3">
        <w:rPr>
          <w:rFonts w:asciiTheme="minorHAnsi" w:hAnsiTheme="minorHAnsi"/>
          <w:b/>
          <w:sz w:val="40"/>
          <w:szCs w:val="40"/>
        </w:rPr>
        <w:tab/>
      </w:r>
      <w:r w:rsidR="00813757" w:rsidRPr="00405AD6">
        <w:rPr>
          <w:rFonts w:asciiTheme="minorHAnsi" w:hAnsiTheme="minorHAnsi"/>
          <w:b/>
          <w:sz w:val="40"/>
          <w:szCs w:val="40"/>
        </w:rPr>
        <w:t>Evaluation of expenditure and impact</w:t>
      </w:r>
    </w:p>
    <w:p w:rsidR="001C6A7C" w:rsidRDefault="001C6A7C" w:rsidP="00813757">
      <w:pPr>
        <w:jc w:val="center"/>
        <w:rPr>
          <w:rFonts w:asciiTheme="minorHAnsi" w:hAnsiTheme="minorHAnsi"/>
          <w:b/>
          <w:sz w:val="40"/>
          <w:szCs w:val="40"/>
        </w:rPr>
      </w:pPr>
    </w:p>
    <w:p w:rsidR="00813757" w:rsidRPr="00405AD6" w:rsidRDefault="00EE06C3" w:rsidP="00813757">
      <w:pPr>
        <w:jc w:val="center"/>
        <w:rPr>
          <w:rFonts w:asciiTheme="minorHAnsi" w:hAnsiTheme="minorHAnsi"/>
          <w:b/>
          <w:sz w:val="40"/>
          <w:szCs w:val="40"/>
        </w:rPr>
      </w:pPr>
      <w:r>
        <w:rPr>
          <w:rFonts w:asciiTheme="minorHAnsi" w:hAnsiTheme="minorHAnsi"/>
          <w:b/>
          <w:sz w:val="40"/>
          <w:szCs w:val="40"/>
        </w:rPr>
        <w:t xml:space="preserve"> </w:t>
      </w:r>
      <w:r w:rsidR="001A6EC3">
        <w:rPr>
          <w:rFonts w:asciiTheme="minorHAnsi" w:hAnsiTheme="minorHAnsi"/>
          <w:b/>
          <w:sz w:val="40"/>
          <w:szCs w:val="40"/>
        </w:rPr>
        <w:t>2020-21</w:t>
      </w:r>
      <w:r w:rsidR="00813757" w:rsidRPr="00405AD6">
        <w:rPr>
          <w:rFonts w:asciiTheme="minorHAnsi" w:hAnsiTheme="minorHAnsi"/>
          <w:b/>
          <w:sz w:val="40"/>
          <w:szCs w:val="40"/>
        </w:rPr>
        <w:t xml:space="preserve"> </w:t>
      </w:r>
      <w:r w:rsidR="001A6EC3">
        <w:rPr>
          <w:rFonts w:asciiTheme="minorHAnsi" w:hAnsiTheme="minorHAnsi"/>
          <w:b/>
          <w:sz w:val="40"/>
          <w:szCs w:val="40"/>
        </w:rPr>
        <w:tab/>
      </w:r>
      <w:r w:rsidR="00813757" w:rsidRPr="00405AD6">
        <w:rPr>
          <w:rFonts w:asciiTheme="minorHAnsi" w:hAnsiTheme="minorHAnsi"/>
          <w:b/>
          <w:sz w:val="40"/>
          <w:szCs w:val="40"/>
        </w:rPr>
        <w:t>Proposed areas of focus for objectives</w:t>
      </w:r>
    </w:p>
    <w:p w:rsidR="00813757" w:rsidRPr="00405AD6" w:rsidRDefault="00813757" w:rsidP="00813757">
      <w:pPr>
        <w:jc w:val="center"/>
        <w:rPr>
          <w:rFonts w:asciiTheme="minorHAnsi" w:hAnsiTheme="minorHAnsi"/>
          <w:b/>
          <w:sz w:val="16"/>
          <w:szCs w:val="16"/>
        </w:rPr>
      </w:pPr>
    </w:p>
    <w:p w:rsidR="00813757" w:rsidRDefault="00813757" w:rsidP="009A5328">
      <w:pPr>
        <w:rPr>
          <w:rFonts w:asciiTheme="minorHAnsi" w:hAnsiTheme="minorHAnsi"/>
          <w:b/>
        </w:rPr>
      </w:pPr>
    </w:p>
    <w:p w:rsidR="00EE06C3" w:rsidRPr="00405AD6" w:rsidRDefault="00EE06C3" w:rsidP="00EE06C3">
      <w:pPr>
        <w:jc w:val="center"/>
        <w:rPr>
          <w:rFonts w:asciiTheme="minorHAnsi" w:hAnsiTheme="minorHAnsi"/>
          <w:b/>
        </w:rPr>
      </w:pPr>
      <w:r>
        <w:rPr>
          <w:rFonts w:asciiTheme="minorHAnsi" w:hAnsiTheme="minorHAnsi"/>
          <w:b/>
        </w:rPr>
        <w:t xml:space="preserve">This document to be read alongside the Pupil Premium Strategy Statement that </w:t>
      </w:r>
      <w:r w:rsidR="001A6EC3">
        <w:rPr>
          <w:rFonts w:asciiTheme="minorHAnsi" w:hAnsiTheme="minorHAnsi"/>
          <w:b/>
        </w:rPr>
        <w:t>was published October 2020</w:t>
      </w:r>
      <w:r>
        <w:rPr>
          <w:rFonts w:asciiTheme="minorHAnsi" w:hAnsiTheme="minorHAnsi"/>
          <w:b/>
        </w:rPr>
        <w:t>.</w:t>
      </w:r>
    </w:p>
    <w:p w:rsidR="00405AD6" w:rsidRDefault="00405AD6" w:rsidP="009A5328">
      <w:pPr>
        <w:rPr>
          <w:rFonts w:asciiTheme="minorHAnsi" w:hAnsiTheme="minorHAnsi"/>
          <w:b/>
        </w:rPr>
      </w:pPr>
    </w:p>
    <w:p w:rsidR="00EE06C3" w:rsidRDefault="00EE06C3" w:rsidP="009A5328">
      <w:pPr>
        <w:rPr>
          <w:rFonts w:asciiTheme="minorHAnsi" w:hAnsiTheme="minorHAnsi"/>
          <w:b/>
        </w:rPr>
      </w:pPr>
    </w:p>
    <w:p w:rsidR="009A5328" w:rsidRPr="000F3DEC" w:rsidRDefault="009A5328" w:rsidP="009A5328">
      <w:pPr>
        <w:rPr>
          <w:rFonts w:asciiTheme="minorHAnsi" w:hAnsiTheme="minorHAnsi"/>
          <w:b/>
          <w:sz w:val="28"/>
          <w:szCs w:val="28"/>
        </w:rPr>
      </w:pPr>
      <w:r w:rsidRPr="000F3DEC">
        <w:rPr>
          <w:rFonts w:asciiTheme="minorHAnsi" w:hAnsiTheme="minorHAnsi"/>
          <w:b/>
          <w:sz w:val="28"/>
          <w:szCs w:val="28"/>
        </w:rPr>
        <w:lastRenderedPageBreak/>
        <w:t>Background</w:t>
      </w:r>
    </w:p>
    <w:p w:rsidR="009A5328" w:rsidRPr="00C50377" w:rsidRDefault="009A5328" w:rsidP="009A5328">
      <w:pPr>
        <w:jc w:val="both"/>
        <w:rPr>
          <w:rFonts w:asciiTheme="minorHAnsi" w:hAnsiTheme="minorHAnsi"/>
          <w:color w:val="0B0C0C"/>
          <w:sz w:val="22"/>
          <w:szCs w:val="22"/>
          <w:shd w:val="clear" w:color="auto" w:fill="FFFFFF"/>
        </w:rPr>
      </w:pPr>
      <w:r w:rsidRPr="00C50377">
        <w:rPr>
          <w:rFonts w:asciiTheme="minorHAnsi" w:hAnsiTheme="minorHAnsi"/>
          <w:sz w:val="22"/>
          <w:szCs w:val="22"/>
          <w:shd w:val="clear" w:color="auto" w:fill="FFFFFF"/>
        </w:rPr>
        <w:t>The</w:t>
      </w:r>
      <w:r w:rsidRPr="00C50377">
        <w:rPr>
          <w:rStyle w:val="apple-converted-space"/>
          <w:rFonts w:asciiTheme="minorHAnsi" w:hAnsiTheme="minorHAnsi"/>
          <w:sz w:val="22"/>
          <w:szCs w:val="22"/>
          <w:shd w:val="clear" w:color="auto" w:fill="FFFFFF"/>
        </w:rPr>
        <w:t> </w:t>
      </w:r>
      <w:hyperlink r:id="rId9" w:history="1">
        <w:r w:rsidRPr="00C50377">
          <w:rPr>
            <w:rStyle w:val="Hyperlink"/>
            <w:rFonts w:asciiTheme="minorHAnsi" w:hAnsiTheme="minorHAnsi"/>
            <w:color w:val="auto"/>
            <w:sz w:val="22"/>
            <w:szCs w:val="22"/>
            <w:u w:val="none"/>
            <w:bdr w:val="none" w:sz="0" w:space="0" w:color="auto" w:frame="1"/>
            <w:shd w:val="clear" w:color="auto" w:fill="FFFFFF"/>
          </w:rPr>
          <w:t>pupil premium</w:t>
        </w:r>
      </w:hyperlink>
      <w:r w:rsidRPr="00C50377">
        <w:rPr>
          <w:rStyle w:val="apple-converted-space"/>
          <w:rFonts w:asciiTheme="minorHAnsi" w:hAnsiTheme="minorHAnsi"/>
          <w:color w:val="0B0C0C"/>
          <w:sz w:val="22"/>
          <w:szCs w:val="22"/>
          <w:shd w:val="clear" w:color="auto" w:fill="FFFFFF"/>
        </w:rPr>
        <w:t> </w:t>
      </w:r>
      <w:r w:rsidRPr="00C50377">
        <w:rPr>
          <w:rFonts w:asciiTheme="minorHAnsi" w:hAnsiTheme="minorHAnsi"/>
          <w:color w:val="0B0C0C"/>
          <w:sz w:val="22"/>
          <w:szCs w:val="22"/>
          <w:shd w:val="clear" w:color="auto" w:fill="FFFFFF"/>
        </w:rPr>
        <w:t xml:space="preserve">is additional funding for publicly funded schools in England to raise the attainment of disadvantaged pupils and close the gap between them and their peers.  </w:t>
      </w:r>
    </w:p>
    <w:p w:rsidR="009A5328" w:rsidRPr="00C50377" w:rsidRDefault="00E17EA0" w:rsidP="009A5328">
      <w:pPr>
        <w:pStyle w:val="NormalWeb"/>
        <w:shd w:val="clear" w:color="auto" w:fill="FFFFFF"/>
        <w:spacing w:before="150" w:beforeAutospacing="0" w:after="150" w:afterAutospacing="0"/>
        <w:rPr>
          <w:rFonts w:asciiTheme="minorHAnsi" w:hAnsiTheme="minorHAnsi"/>
          <w:color w:val="0B0C0C"/>
          <w:sz w:val="22"/>
          <w:szCs w:val="22"/>
        </w:rPr>
      </w:pPr>
      <w:r>
        <w:rPr>
          <w:rFonts w:asciiTheme="minorHAnsi" w:hAnsiTheme="minorHAnsi"/>
          <w:color w:val="0B0C0C"/>
          <w:sz w:val="22"/>
          <w:szCs w:val="22"/>
        </w:rPr>
        <w:t>In the 2018-2019</w:t>
      </w:r>
      <w:r w:rsidR="009A5328" w:rsidRPr="00C50377">
        <w:rPr>
          <w:rFonts w:asciiTheme="minorHAnsi" w:hAnsiTheme="minorHAnsi"/>
          <w:color w:val="0B0C0C"/>
          <w:sz w:val="22"/>
          <w:szCs w:val="22"/>
        </w:rPr>
        <w:t xml:space="preserve"> financial year, </w:t>
      </w:r>
      <w:r w:rsidR="00786A08" w:rsidRPr="00C50377">
        <w:rPr>
          <w:rFonts w:asciiTheme="minorHAnsi" w:hAnsiTheme="minorHAnsi"/>
          <w:color w:val="0B0C0C"/>
          <w:sz w:val="22"/>
          <w:szCs w:val="22"/>
        </w:rPr>
        <w:t>funding was received</w:t>
      </w:r>
      <w:r w:rsidR="009A5328" w:rsidRPr="00C50377">
        <w:rPr>
          <w:rFonts w:asciiTheme="minorHAnsi" w:hAnsiTheme="minorHAnsi"/>
          <w:color w:val="0B0C0C"/>
          <w:sz w:val="22"/>
          <w:szCs w:val="22"/>
        </w:rPr>
        <w:t xml:space="preserve"> for each child registered as eligible for free school meals a</w:t>
      </w:r>
      <w:r w:rsidR="00813757" w:rsidRPr="00C50377">
        <w:rPr>
          <w:rFonts w:asciiTheme="minorHAnsi" w:hAnsiTheme="minorHAnsi"/>
          <w:color w:val="0B0C0C"/>
          <w:sz w:val="22"/>
          <w:szCs w:val="22"/>
        </w:rPr>
        <w:t>t any point in the last 5</w:t>
      </w:r>
      <w:r w:rsidR="009A5328" w:rsidRPr="00C50377">
        <w:rPr>
          <w:rFonts w:asciiTheme="minorHAnsi" w:hAnsiTheme="minorHAnsi"/>
          <w:color w:val="0B0C0C"/>
          <w:sz w:val="22"/>
          <w:szCs w:val="22"/>
        </w:rPr>
        <w:t xml:space="preserve"> years, </w:t>
      </w:r>
      <w:r w:rsidR="009A5328" w:rsidRPr="00C50377">
        <w:rPr>
          <w:rFonts w:asciiTheme="minorHAnsi" w:hAnsiTheme="minorHAnsi"/>
          <w:sz w:val="22"/>
          <w:szCs w:val="22"/>
        </w:rPr>
        <w:t>stud</w:t>
      </w:r>
      <w:r w:rsidR="009A5328" w:rsidRPr="00C50377">
        <w:rPr>
          <w:rFonts w:asciiTheme="minorHAnsi" w:hAnsiTheme="minorHAnsi"/>
          <w:spacing w:val="-1"/>
          <w:sz w:val="22"/>
          <w:szCs w:val="22"/>
        </w:rPr>
        <w:t>e</w:t>
      </w:r>
      <w:r w:rsidR="009A5328" w:rsidRPr="00C50377">
        <w:rPr>
          <w:rFonts w:asciiTheme="minorHAnsi" w:hAnsiTheme="minorHAnsi"/>
          <w:sz w:val="22"/>
          <w:szCs w:val="22"/>
        </w:rPr>
        <w:t>n</w:t>
      </w:r>
      <w:r w:rsidR="009A5328" w:rsidRPr="00C50377">
        <w:rPr>
          <w:rFonts w:asciiTheme="minorHAnsi" w:hAnsiTheme="minorHAnsi"/>
          <w:spacing w:val="-1"/>
          <w:sz w:val="22"/>
          <w:szCs w:val="22"/>
        </w:rPr>
        <w:t>t</w:t>
      </w:r>
      <w:r w:rsidR="009A5328" w:rsidRPr="00C50377">
        <w:rPr>
          <w:rFonts w:asciiTheme="minorHAnsi" w:hAnsiTheme="minorHAnsi"/>
          <w:sz w:val="22"/>
          <w:szCs w:val="22"/>
        </w:rPr>
        <w:t>s</w:t>
      </w:r>
      <w:r w:rsidR="009A5328" w:rsidRPr="00C50377">
        <w:rPr>
          <w:rFonts w:asciiTheme="minorHAnsi" w:hAnsiTheme="minorHAnsi"/>
          <w:spacing w:val="-3"/>
          <w:sz w:val="22"/>
          <w:szCs w:val="22"/>
        </w:rPr>
        <w:t xml:space="preserve"> </w:t>
      </w:r>
      <w:r w:rsidR="009A5328" w:rsidRPr="00C50377">
        <w:rPr>
          <w:rFonts w:asciiTheme="minorHAnsi" w:hAnsiTheme="minorHAnsi"/>
          <w:spacing w:val="2"/>
          <w:sz w:val="22"/>
          <w:szCs w:val="22"/>
        </w:rPr>
        <w:t>w</w:t>
      </w:r>
      <w:r w:rsidR="009A5328" w:rsidRPr="00C50377">
        <w:rPr>
          <w:rFonts w:asciiTheme="minorHAnsi" w:hAnsiTheme="minorHAnsi"/>
          <w:sz w:val="22"/>
          <w:szCs w:val="22"/>
        </w:rPr>
        <w:t>ho</w:t>
      </w:r>
      <w:r w:rsidR="009A5328" w:rsidRPr="00C50377">
        <w:rPr>
          <w:rFonts w:asciiTheme="minorHAnsi" w:hAnsiTheme="minorHAnsi"/>
          <w:spacing w:val="-2"/>
          <w:sz w:val="22"/>
          <w:szCs w:val="22"/>
        </w:rPr>
        <w:t xml:space="preserve"> </w:t>
      </w:r>
      <w:r w:rsidR="009A5328" w:rsidRPr="00C50377">
        <w:rPr>
          <w:rFonts w:asciiTheme="minorHAnsi" w:hAnsiTheme="minorHAnsi"/>
          <w:sz w:val="22"/>
          <w:szCs w:val="22"/>
        </w:rPr>
        <w:t>h</w:t>
      </w:r>
      <w:r w:rsidR="009A5328" w:rsidRPr="00C50377">
        <w:rPr>
          <w:rFonts w:asciiTheme="minorHAnsi" w:hAnsiTheme="minorHAnsi"/>
          <w:spacing w:val="-3"/>
          <w:sz w:val="22"/>
          <w:szCs w:val="22"/>
        </w:rPr>
        <w:t>a</w:t>
      </w:r>
      <w:r w:rsidR="009A5328" w:rsidRPr="00C50377">
        <w:rPr>
          <w:rFonts w:asciiTheme="minorHAnsi" w:hAnsiTheme="minorHAnsi"/>
          <w:sz w:val="22"/>
          <w:szCs w:val="22"/>
        </w:rPr>
        <w:t xml:space="preserve">ve </w:t>
      </w:r>
      <w:r w:rsidR="009A5328" w:rsidRPr="00C50377">
        <w:rPr>
          <w:rFonts w:asciiTheme="minorHAnsi" w:hAnsiTheme="minorHAnsi"/>
          <w:spacing w:val="1"/>
          <w:sz w:val="22"/>
          <w:szCs w:val="22"/>
        </w:rPr>
        <w:t>b</w:t>
      </w:r>
      <w:r w:rsidR="009A5328" w:rsidRPr="00C50377">
        <w:rPr>
          <w:rFonts w:asciiTheme="minorHAnsi" w:hAnsiTheme="minorHAnsi"/>
          <w:spacing w:val="-1"/>
          <w:sz w:val="22"/>
          <w:szCs w:val="22"/>
        </w:rPr>
        <w:t>ee</w:t>
      </w:r>
      <w:r w:rsidR="009A5328" w:rsidRPr="00C50377">
        <w:rPr>
          <w:rFonts w:asciiTheme="minorHAnsi" w:hAnsiTheme="minorHAnsi"/>
          <w:sz w:val="22"/>
          <w:szCs w:val="22"/>
        </w:rPr>
        <w:t>n</w:t>
      </w:r>
      <w:r w:rsidR="009A5328" w:rsidRPr="00C50377">
        <w:rPr>
          <w:rFonts w:asciiTheme="minorHAnsi" w:hAnsiTheme="minorHAnsi"/>
          <w:spacing w:val="-1"/>
          <w:sz w:val="22"/>
          <w:szCs w:val="22"/>
        </w:rPr>
        <w:t xml:space="preserve"> </w:t>
      </w:r>
      <w:r w:rsidR="009A5328" w:rsidRPr="00C50377">
        <w:rPr>
          <w:rFonts w:asciiTheme="minorHAnsi" w:hAnsiTheme="minorHAnsi"/>
          <w:sz w:val="22"/>
          <w:szCs w:val="22"/>
        </w:rPr>
        <w:t>L</w:t>
      </w:r>
      <w:r w:rsidR="009A5328" w:rsidRPr="00C50377">
        <w:rPr>
          <w:rFonts w:asciiTheme="minorHAnsi" w:hAnsiTheme="minorHAnsi"/>
          <w:spacing w:val="-1"/>
          <w:sz w:val="22"/>
          <w:szCs w:val="22"/>
        </w:rPr>
        <w:t>oo</w:t>
      </w:r>
      <w:r w:rsidR="009A5328" w:rsidRPr="00C50377">
        <w:rPr>
          <w:rFonts w:asciiTheme="minorHAnsi" w:hAnsiTheme="minorHAnsi"/>
          <w:spacing w:val="-2"/>
          <w:sz w:val="22"/>
          <w:szCs w:val="22"/>
        </w:rPr>
        <w:t>k</w:t>
      </w:r>
      <w:r w:rsidR="009A5328" w:rsidRPr="00C50377">
        <w:rPr>
          <w:rFonts w:asciiTheme="minorHAnsi" w:hAnsiTheme="minorHAnsi"/>
          <w:spacing w:val="-1"/>
          <w:sz w:val="22"/>
          <w:szCs w:val="22"/>
        </w:rPr>
        <w:t>e</w:t>
      </w:r>
      <w:r w:rsidR="009A5328" w:rsidRPr="00C50377">
        <w:rPr>
          <w:rFonts w:asciiTheme="minorHAnsi" w:hAnsiTheme="minorHAnsi"/>
          <w:sz w:val="22"/>
          <w:szCs w:val="22"/>
        </w:rPr>
        <w:t>d</w:t>
      </w:r>
      <w:r w:rsidR="009A5328" w:rsidRPr="00C50377">
        <w:rPr>
          <w:rFonts w:asciiTheme="minorHAnsi" w:hAnsiTheme="minorHAnsi"/>
          <w:spacing w:val="-1"/>
          <w:sz w:val="22"/>
          <w:szCs w:val="22"/>
        </w:rPr>
        <w:t xml:space="preserve"> </w:t>
      </w:r>
      <w:r w:rsidR="009A5328" w:rsidRPr="00C50377">
        <w:rPr>
          <w:rFonts w:asciiTheme="minorHAnsi" w:hAnsiTheme="minorHAnsi"/>
          <w:spacing w:val="1"/>
          <w:sz w:val="22"/>
          <w:szCs w:val="22"/>
        </w:rPr>
        <w:t>A</w:t>
      </w:r>
      <w:r w:rsidR="009A5328" w:rsidRPr="00C50377">
        <w:rPr>
          <w:rFonts w:asciiTheme="minorHAnsi" w:hAnsiTheme="minorHAnsi"/>
          <w:sz w:val="22"/>
          <w:szCs w:val="22"/>
        </w:rPr>
        <w:t>ft</w:t>
      </w:r>
      <w:r w:rsidR="009A5328" w:rsidRPr="00C50377">
        <w:rPr>
          <w:rFonts w:asciiTheme="minorHAnsi" w:hAnsiTheme="minorHAnsi"/>
          <w:spacing w:val="-4"/>
          <w:sz w:val="22"/>
          <w:szCs w:val="22"/>
        </w:rPr>
        <w:t>e</w:t>
      </w:r>
      <w:r w:rsidR="009A5328" w:rsidRPr="00C50377">
        <w:rPr>
          <w:rFonts w:asciiTheme="minorHAnsi" w:hAnsiTheme="minorHAnsi"/>
          <w:sz w:val="22"/>
          <w:szCs w:val="22"/>
        </w:rPr>
        <w:t>r</w:t>
      </w:r>
      <w:r w:rsidR="009A5328" w:rsidRPr="00C50377">
        <w:rPr>
          <w:rFonts w:asciiTheme="minorHAnsi" w:hAnsiTheme="minorHAnsi"/>
          <w:spacing w:val="1"/>
          <w:sz w:val="22"/>
          <w:szCs w:val="22"/>
        </w:rPr>
        <w:t xml:space="preserve"> </w:t>
      </w:r>
      <w:r w:rsidR="009A5328" w:rsidRPr="00C50377">
        <w:rPr>
          <w:rFonts w:asciiTheme="minorHAnsi" w:hAnsiTheme="minorHAnsi"/>
          <w:spacing w:val="-1"/>
          <w:sz w:val="22"/>
          <w:szCs w:val="22"/>
        </w:rPr>
        <w:t>b</w:t>
      </w:r>
      <w:r w:rsidR="009A5328" w:rsidRPr="00C50377">
        <w:rPr>
          <w:rFonts w:asciiTheme="minorHAnsi" w:hAnsiTheme="minorHAnsi"/>
          <w:sz w:val="22"/>
          <w:szCs w:val="22"/>
        </w:rPr>
        <w:t>y</w:t>
      </w:r>
      <w:r w:rsidR="009A5328" w:rsidRPr="00C50377">
        <w:rPr>
          <w:rFonts w:asciiTheme="minorHAnsi" w:hAnsiTheme="minorHAnsi"/>
          <w:spacing w:val="2"/>
          <w:sz w:val="22"/>
          <w:szCs w:val="22"/>
        </w:rPr>
        <w:t xml:space="preserve"> </w:t>
      </w:r>
      <w:r w:rsidR="009A5328" w:rsidRPr="00C50377">
        <w:rPr>
          <w:rFonts w:asciiTheme="minorHAnsi" w:hAnsiTheme="minorHAnsi"/>
          <w:spacing w:val="-1"/>
          <w:sz w:val="22"/>
          <w:szCs w:val="22"/>
        </w:rPr>
        <w:t>t</w:t>
      </w:r>
      <w:r w:rsidR="009A5328" w:rsidRPr="00C50377">
        <w:rPr>
          <w:rFonts w:asciiTheme="minorHAnsi" w:hAnsiTheme="minorHAnsi"/>
          <w:sz w:val="22"/>
          <w:szCs w:val="22"/>
        </w:rPr>
        <w:t>he</w:t>
      </w:r>
      <w:r w:rsidR="009A5328" w:rsidRPr="00C50377">
        <w:rPr>
          <w:rFonts w:asciiTheme="minorHAnsi" w:hAnsiTheme="minorHAnsi"/>
          <w:spacing w:val="-2"/>
          <w:sz w:val="22"/>
          <w:szCs w:val="22"/>
        </w:rPr>
        <w:t xml:space="preserve"> </w:t>
      </w:r>
      <w:r w:rsidR="009A5328" w:rsidRPr="00C50377">
        <w:rPr>
          <w:rFonts w:asciiTheme="minorHAnsi" w:hAnsiTheme="minorHAnsi"/>
          <w:sz w:val="22"/>
          <w:szCs w:val="22"/>
        </w:rPr>
        <w:t>L</w:t>
      </w:r>
      <w:r w:rsidR="009A5328" w:rsidRPr="00C50377">
        <w:rPr>
          <w:rFonts w:asciiTheme="minorHAnsi" w:hAnsiTheme="minorHAnsi"/>
          <w:spacing w:val="-1"/>
          <w:sz w:val="22"/>
          <w:szCs w:val="22"/>
        </w:rPr>
        <w:t>oc</w:t>
      </w:r>
      <w:r w:rsidR="009A5328" w:rsidRPr="00C50377">
        <w:rPr>
          <w:rFonts w:asciiTheme="minorHAnsi" w:hAnsiTheme="minorHAnsi"/>
          <w:sz w:val="22"/>
          <w:szCs w:val="22"/>
        </w:rPr>
        <w:t>al</w:t>
      </w:r>
      <w:r w:rsidR="009A5328" w:rsidRPr="00C50377">
        <w:rPr>
          <w:rFonts w:asciiTheme="minorHAnsi" w:hAnsiTheme="minorHAnsi"/>
          <w:spacing w:val="-1"/>
          <w:sz w:val="22"/>
          <w:szCs w:val="22"/>
        </w:rPr>
        <w:t xml:space="preserve"> </w:t>
      </w:r>
      <w:r w:rsidR="009A5328" w:rsidRPr="00C50377">
        <w:rPr>
          <w:rFonts w:asciiTheme="minorHAnsi" w:hAnsiTheme="minorHAnsi"/>
          <w:spacing w:val="1"/>
          <w:sz w:val="22"/>
          <w:szCs w:val="22"/>
        </w:rPr>
        <w:t>A</w:t>
      </w:r>
      <w:r w:rsidR="009A5328" w:rsidRPr="00C50377">
        <w:rPr>
          <w:rFonts w:asciiTheme="minorHAnsi" w:hAnsiTheme="minorHAnsi"/>
          <w:sz w:val="22"/>
          <w:szCs w:val="22"/>
        </w:rPr>
        <w:t>ut</w:t>
      </w:r>
      <w:r w:rsidR="009A5328" w:rsidRPr="00C50377">
        <w:rPr>
          <w:rFonts w:asciiTheme="minorHAnsi" w:hAnsiTheme="minorHAnsi"/>
          <w:spacing w:val="-1"/>
          <w:sz w:val="22"/>
          <w:szCs w:val="22"/>
        </w:rPr>
        <w:t>h</w:t>
      </w:r>
      <w:r w:rsidR="009A5328" w:rsidRPr="00C50377">
        <w:rPr>
          <w:rFonts w:asciiTheme="minorHAnsi" w:hAnsiTheme="minorHAnsi"/>
          <w:spacing w:val="-3"/>
          <w:sz w:val="22"/>
          <w:szCs w:val="22"/>
        </w:rPr>
        <w:t>o</w:t>
      </w:r>
      <w:r w:rsidR="009A5328" w:rsidRPr="00C50377">
        <w:rPr>
          <w:rFonts w:asciiTheme="minorHAnsi" w:hAnsiTheme="minorHAnsi"/>
          <w:spacing w:val="2"/>
          <w:sz w:val="22"/>
          <w:szCs w:val="22"/>
        </w:rPr>
        <w:t>r</w:t>
      </w:r>
      <w:r w:rsidR="009A5328" w:rsidRPr="00C50377">
        <w:rPr>
          <w:rFonts w:asciiTheme="minorHAnsi" w:hAnsiTheme="minorHAnsi"/>
          <w:sz w:val="22"/>
          <w:szCs w:val="22"/>
        </w:rPr>
        <w:t>ity</w:t>
      </w:r>
      <w:r w:rsidR="009A5328" w:rsidRPr="00C50377">
        <w:rPr>
          <w:rFonts w:asciiTheme="minorHAnsi" w:hAnsiTheme="minorHAnsi"/>
          <w:spacing w:val="5"/>
          <w:sz w:val="22"/>
          <w:szCs w:val="22"/>
        </w:rPr>
        <w:t xml:space="preserve"> </w:t>
      </w:r>
      <w:r w:rsidR="009A5328" w:rsidRPr="00C50377">
        <w:rPr>
          <w:rFonts w:asciiTheme="minorHAnsi" w:hAnsiTheme="minorHAnsi"/>
          <w:spacing w:val="-2"/>
          <w:sz w:val="22"/>
          <w:szCs w:val="22"/>
        </w:rPr>
        <w:t>f</w:t>
      </w:r>
      <w:r w:rsidR="009A5328" w:rsidRPr="00C50377">
        <w:rPr>
          <w:rFonts w:asciiTheme="minorHAnsi" w:hAnsiTheme="minorHAnsi"/>
          <w:spacing w:val="-1"/>
          <w:sz w:val="22"/>
          <w:szCs w:val="22"/>
        </w:rPr>
        <w:t>o</w:t>
      </w:r>
      <w:r w:rsidR="009A5328" w:rsidRPr="00C50377">
        <w:rPr>
          <w:rFonts w:asciiTheme="minorHAnsi" w:hAnsiTheme="minorHAnsi"/>
          <w:sz w:val="22"/>
          <w:szCs w:val="22"/>
        </w:rPr>
        <w:t>r</w:t>
      </w:r>
      <w:r w:rsidR="009A5328" w:rsidRPr="00C50377">
        <w:rPr>
          <w:rFonts w:asciiTheme="minorHAnsi" w:hAnsiTheme="minorHAnsi"/>
          <w:spacing w:val="3"/>
          <w:sz w:val="22"/>
          <w:szCs w:val="22"/>
        </w:rPr>
        <w:t xml:space="preserve"> </w:t>
      </w:r>
      <w:r w:rsidR="009A5328" w:rsidRPr="00C50377">
        <w:rPr>
          <w:rFonts w:asciiTheme="minorHAnsi" w:hAnsiTheme="minorHAnsi"/>
          <w:spacing w:val="-1"/>
          <w:sz w:val="22"/>
          <w:szCs w:val="22"/>
        </w:rPr>
        <w:t>m</w:t>
      </w:r>
      <w:r w:rsidR="009A5328" w:rsidRPr="00C50377">
        <w:rPr>
          <w:rFonts w:asciiTheme="minorHAnsi" w:hAnsiTheme="minorHAnsi"/>
          <w:spacing w:val="-3"/>
          <w:sz w:val="22"/>
          <w:szCs w:val="22"/>
        </w:rPr>
        <w:t>o</w:t>
      </w:r>
      <w:r w:rsidR="009A5328" w:rsidRPr="00C50377">
        <w:rPr>
          <w:rFonts w:asciiTheme="minorHAnsi" w:hAnsiTheme="minorHAnsi"/>
          <w:spacing w:val="2"/>
          <w:sz w:val="22"/>
          <w:szCs w:val="22"/>
        </w:rPr>
        <w:t>r</w:t>
      </w:r>
      <w:r w:rsidR="009A5328" w:rsidRPr="00C50377">
        <w:rPr>
          <w:rFonts w:asciiTheme="minorHAnsi" w:hAnsiTheme="minorHAnsi"/>
          <w:sz w:val="22"/>
          <w:szCs w:val="22"/>
        </w:rPr>
        <w:t xml:space="preserve">e </w:t>
      </w:r>
      <w:r w:rsidR="009A5328" w:rsidRPr="00C50377">
        <w:rPr>
          <w:rFonts w:asciiTheme="minorHAnsi" w:hAnsiTheme="minorHAnsi"/>
          <w:spacing w:val="-1"/>
          <w:sz w:val="22"/>
          <w:szCs w:val="22"/>
        </w:rPr>
        <w:t>t</w:t>
      </w:r>
      <w:r w:rsidR="009A5328" w:rsidRPr="00C50377">
        <w:rPr>
          <w:rFonts w:asciiTheme="minorHAnsi" w:hAnsiTheme="minorHAnsi"/>
          <w:sz w:val="22"/>
          <w:szCs w:val="22"/>
        </w:rPr>
        <w:t>h</w:t>
      </w:r>
      <w:r w:rsidR="009A5328" w:rsidRPr="00C50377">
        <w:rPr>
          <w:rFonts w:asciiTheme="minorHAnsi" w:hAnsiTheme="minorHAnsi"/>
          <w:spacing w:val="-1"/>
          <w:sz w:val="22"/>
          <w:szCs w:val="22"/>
        </w:rPr>
        <w:t>a</w:t>
      </w:r>
      <w:r w:rsidR="009A5328" w:rsidRPr="00C50377">
        <w:rPr>
          <w:rFonts w:asciiTheme="minorHAnsi" w:hAnsiTheme="minorHAnsi"/>
          <w:sz w:val="22"/>
          <w:szCs w:val="22"/>
        </w:rPr>
        <w:t>n</w:t>
      </w:r>
      <w:r w:rsidR="009A5328" w:rsidRPr="00C50377">
        <w:rPr>
          <w:rFonts w:asciiTheme="minorHAnsi" w:hAnsiTheme="minorHAnsi"/>
          <w:spacing w:val="-1"/>
          <w:sz w:val="22"/>
          <w:szCs w:val="22"/>
        </w:rPr>
        <w:t xml:space="preserve"> </w:t>
      </w:r>
      <w:r w:rsidR="009A5328" w:rsidRPr="00C50377">
        <w:rPr>
          <w:rFonts w:asciiTheme="minorHAnsi" w:hAnsiTheme="minorHAnsi"/>
          <w:sz w:val="22"/>
          <w:szCs w:val="22"/>
        </w:rPr>
        <w:t>6</w:t>
      </w:r>
      <w:r w:rsidR="009A5328" w:rsidRPr="00C50377">
        <w:rPr>
          <w:rFonts w:asciiTheme="minorHAnsi" w:hAnsiTheme="minorHAnsi"/>
          <w:spacing w:val="1"/>
          <w:sz w:val="22"/>
          <w:szCs w:val="22"/>
        </w:rPr>
        <w:t xml:space="preserve"> </w:t>
      </w:r>
      <w:r w:rsidR="009A5328" w:rsidRPr="00C50377">
        <w:rPr>
          <w:rFonts w:asciiTheme="minorHAnsi" w:hAnsiTheme="minorHAnsi"/>
          <w:spacing w:val="-1"/>
          <w:sz w:val="22"/>
          <w:szCs w:val="22"/>
        </w:rPr>
        <w:t>mo</w:t>
      </w:r>
      <w:r w:rsidR="009A5328" w:rsidRPr="00C50377">
        <w:rPr>
          <w:rFonts w:asciiTheme="minorHAnsi" w:hAnsiTheme="minorHAnsi"/>
          <w:sz w:val="22"/>
          <w:szCs w:val="22"/>
        </w:rPr>
        <w:t>n</w:t>
      </w:r>
      <w:r w:rsidR="009A5328" w:rsidRPr="00C50377">
        <w:rPr>
          <w:rFonts w:asciiTheme="minorHAnsi" w:hAnsiTheme="minorHAnsi"/>
          <w:spacing w:val="-1"/>
          <w:sz w:val="22"/>
          <w:szCs w:val="22"/>
        </w:rPr>
        <w:t>t</w:t>
      </w:r>
      <w:r w:rsidR="00786A08" w:rsidRPr="00C50377">
        <w:rPr>
          <w:rFonts w:asciiTheme="minorHAnsi" w:hAnsiTheme="minorHAnsi"/>
          <w:sz w:val="22"/>
          <w:szCs w:val="22"/>
        </w:rPr>
        <w:t>hs and children adopted from care.</w:t>
      </w:r>
    </w:p>
    <w:p w:rsidR="009A5328" w:rsidRPr="00C50377" w:rsidRDefault="009A5328" w:rsidP="009A5328">
      <w:pPr>
        <w:jc w:val="both"/>
        <w:rPr>
          <w:rFonts w:asciiTheme="minorHAnsi" w:hAnsiTheme="minorHAnsi"/>
          <w:sz w:val="22"/>
          <w:szCs w:val="22"/>
        </w:rPr>
      </w:pPr>
      <w:r w:rsidRPr="00C50377">
        <w:rPr>
          <w:rFonts w:asciiTheme="minorHAnsi" w:hAnsiTheme="minorHAnsi"/>
          <w:sz w:val="22"/>
          <w:szCs w:val="22"/>
        </w:rPr>
        <w:t xml:space="preserve">Schools are free to spend the </w:t>
      </w:r>
      <w:r w:rsidR="00786A08" w:rsidRPr="00C50377">
        <w:rPr>
          <w:rFonts w:asciiTheme="minorHAnsi" w:hAnsiTheme="minorHAnsi"/>
          <w:sz w:val="22"/>
          <w:szCs w:val="22"/>
        </w:rPr>
        <w:t>Pupil Premium as they see fit.</w:t>
      </w:r>
      <w:r w:rsidR="00786A08" w:rsidRPr="00C50377">
        <w:rPr>
          <w:rFonts w:asciiTheme="minorHAnsi" w:hAnsiTheme="minorHAnsi" w:cs="Arial"/>
          <w:color w:val="0B0C0C"/>
          <w:sz w:val="22"/>
          <w:szCs w:val="22"/>
          <w:shd w:val="clear" w:color="auto" w:fill="FFFFFF"/>
        </w:rPr>
        <w:t xml:space="preserve"> </w:t>
      </w:r>
      <w:r w:rsidR="00786A08" w:rsidRPr="00C50377">
        <w:rPr>
          <w:rFonts w:asciiTheme="minorHAnsi" w:hAnsiTheme="minorHAnsi"/>
          <w:color w:val="0B0C0C"/>
          <w:sz w:val="22"/>
          <w:szCs w:val="22"/>
          <w:shd w:val="clear" w:color="auto" w:fill="FFFFFF"/>
        </w:rPr>
        <w:t>However, schools must publish details of how it spends its pupil premium and the effect this has had on the attainment of the pupils who attract the funding.</w:t>
      </w:r>
    </w:p>
    <w:p w:rsidR="00786A08" w:rsidRPr="00405AD6" w:rsidRDefault="00786A08" w:rsidP="009A5328">
      <w:pPr>
        <w:jc w:val="both"/>
        <w:rPr>
          <w:rFonts w:asciiTheme="minorHAnsi" w:hAnsiTheme="minorHAnsi"/>
        </w:rPr>
      </w:pPr>
    </w:p>
    <w:p w:rsidR="009A5328" w:rsidRPr="000F3DEC" w:rsidRDefault="00DF1BCE" w:rsidP="009A5328">
      <w:pPr>
        <w:jc w:val="both"/>
        <w:rPr>
          <w:rFonts w:asciiTheme="minorHAnsi" w:hAnsiTheme="minorHAnsi"/>
          <w:b/>
          <w:sz w:val="28"/>
          <w:szCs w:val="28"/>
        </w:rPr>
      </w:pPr>
      <w:r w:rsidRPr="000F3DEC">
        <w:rPr>
          <w:rFonts w:asciiTheme="minorHAnsi" w:hAnsiTheme="minorHAnsi"/>
          <w:b/>
          <w:sz w:val="28"/>
          <w:szCs w:val="28"/>
        </w:rPr>
        <w:t>Review</w:t>
      </w:r>
    </w:p>
    <w:p w:rsidR="009A5328" w:rsidRPr="00C50377" w:rsidRDefault="009A5328" w:rsidP="009A5328">
      <w:pPr>
        <w:jc w:val="both"/>
        <w:rPr>
          <w:rFonts w:asciiTheme="minorHAnsi" w:hAnsiTheme="minorHAnsi"/>
          <w:sz w:val="22"/>
          <w:szCs w:val="22"/>
        </w:rPr>
      </w:pPr>
      <w:r w:rsidRPr="00E87188">
        <w:rPr>
          <w:rFonts w:asciiTheme="minorHAnsi" w:hAnsiTheme="minorHAnsi"/>
          <w:sz w:val="22"/>
          <w:szCs w:val="22"/>
        </w:rPr>
        <w:t xml:space="preserve">In </w:t>
      </w:r>
      <w:r w:rsidR="001A6EC3">
        <w:rPr>
          <w:rFonts w:asciiTheme="minorHAnsi" w:hAnsiTheme="minorHAnsi"/>
          <w:sz w:val="22"/>
          <w:szCs w:val="22"/>
        </w:rPr>
        <w:t>2019-20</w:t>
      </w:r>
      <w:r w:rsidR="00675712">
        <w:rPr>
          <w:rFonts w:asciiTheme="minorHAnsi" w:hAnsiTheme="minorHAnsi"/>
          <w:sz w:val="22"/>
          <w:szCs w:val="22"/>
        </w:rPr>
        <w:t xml:space="preserve">, Brookfields School was </w:t>
      </w:r>
      <w:r w:rsidR="00675712" w:rsidRPr="008875CA">
        <w:rPr>
          <w:rFonts w:asciiTheme="minorHAnsi" w:hAnsiTheme="minorHAnsi"/>
          <w:sz w:val="22"/>
          <w:szCs w:val="22"/>
        </w:rPr>
        <w:t xml:space="preserve">allocated </w:t>
      </w:r>
      <w:r w:rsidR="008875CA" w:rsidRPr="008875CA">
        <w:rPr>
          <w:rFonts w:asciiTheme="minorHAnsi" w:hAnsiTheme="minorHAnsi"/>
          <w:sz w:val="22"/>
          <w:szCs w:val="22"/>
        </w:rPr>
        <w:t>£60,380</w:t>
      </w:r>
      <w:r w:rsidR="00EE06C3" w:rsidRPr="008875CA">
        <w:rPr>
          <w:rFonts w:asciiTheme="minorHAnsi" w:hAnsiTheme="minorHAnsi"/>
          <w:sz w:val="22"/>
          <w:szCs w:val="22"/>
        </w:rPr>
        <w:t xml:space="preserve"> </w:t>
      </w:r>
      <w:r w:rsidR="00DF1BCE" w:rsidRPr="008875CA">
        <w:rPr>
          <w:rFonts w:asciiTheme="minorHAnsi" w:hAnsiTheme="minorHAnsi"/>
          <w:sz w:val="22"/>
          <w:szCs w:val="22"/>
        </w:rPr>
        <w:t xml:space="preserve">of </w:t>
      </w:r>
      <w:r w:rsidRPr="008875CA">
        <w:rPr>
          <w:rFonts w:asciiTheme="minorHAnsi" w:hAnsiTheme="minorHAnsi"/>
          <w:sz w:val="22"/>
          <w:szCs w:val="22"/>
        </w:rPr>
        <w:t>Pupil Premium</w:t>
      </w:r>
      <w:r w:rsidR="00616BF5" w:rsidRPr="008875CA">
        <w:rPr>
          <w:rFonts w:asciiTheme="minorHAnsi" w:hAnsiTheme="minorHAnsi"/>
          <w:sz w:val="22"/>
          <w:szCs w:val="22"/>
        </w:rPr>
        <w:t xml:space="preserve"> funding for </w:t>
      </w:r>
      <w:r w:rsidR="00C11963" w:rsidRPr="008875CA">
        <w:rPr>
          <w:rFonts w:asciiTheme="minorHAnsi" w:hAnsiTheme="minorHAnsi"/>
          <w:sz w:val="22"/>
          <w:szCs w:val="22"/>
        </w:rPr>
        <w:t>4</w:t>
      </w:r>
      <w:r w:rsidR="008875CA" w:rsidRPr="008875CA">
        <w:rPr>
          <w:rFonts w:asciiTheme="minorHAnsi" w:hAnsiTheme="minorHAnsi"/>
          <w:sz w:val="22"/>
          <w:szCs w:val="22"/>
        </w:rPr>
        <w:t>9</w:t>
      </w:r>
      <w:r w:rsidR="00DF1BCE" w:rsidRPr="008875CA">
        <w:rPr>
          <w:rFonts w:asciiTheme="minorHAnsi" w:hAnsiTheme="minorHAnsi"/>
          <w:sz w:val="22"/>
          <w:szCs w:val="22"/>
        </w:rPr>
        <w:t>pupils</w:t>
      </w:r>
      <w:r w:rsidRPr="008875CA">
        <w:rPr>
          <w:rFonts w:asciiTheme="minorHAnsi" w:hAnsiTheme="minorHAnsi"/>
          <w:sz w:val="22"/>
          <w:szCs w:val="22"/>
        </w:rPr>
        <w:t xml:space="preserve">. </w:t>
      </w:r>
      <w:r w:rsidR="00507838" w:rsidRPr="008875CA">
        <w:rPr>
          <w:rFonts w:asciiTheme="minorHAnsi" w:hAnsiTheme="minorHAnsi"/>
          <w:sz w:val="22"/>
          <w:szCs w:val="22"/>
        </w:rPr>
        <w:t xml:space="preserve">This is </w:t>
      </w:r>
      <w:r w:rsidR="008875CA" w:rsidRPr="008875CA">
        <w:rPr>
          <w:rFonts w:asciiTheme="minorHAnsi" w:hAnsiTheme="minorHAnsi"/>
          <w:sz w:val="22"/>
          <w:szCs w:val="22"/>
        </w:rPr>
        <w:t>49</w:t>
      </w:r>
      <w:r w:rsidR="005F6EC6" w:rsidRPr="008875CA">
        <w:rPr>
          <w:rFonts w:asciiTheme="minorHAnsi" w:hAnsiTheme="minorHAnsi"/>
          <w:sz w:val="22"/>
          <w:szCs w:val="22"/>
        </w:rPr>
        <w:t>% of the school.</w:t>
      </w:r>
      <w:r w:rsidR="00675712">
        <w:rPr>
          <w:rFonts w:asciiTheme="minorHAnsi" w:hAnsiTheme="minorHAnsi"/>
          <w:sz w:val="22"/>
          <w:szCs w:val="22"/>
        </w:rPr>
        <w:t xml:space="preserve">  </w:t>
      </w:r>
    </w:p>
    <w:p w:rsidR="009A5328" w:rsidRPr="00405AD6" w:rsidRDefault="009A5328" w:rsidP="009A5328">
      <w:pPr>
        <w:rPr>
          <w:rFonts w:asciiTheme="minorHAnsi" w:hAnsiTheme="minorHAnsi"/>
          <w:b/>
        </w:rPr>
      </w:pPr>
    </w:p>
    <w:tbl>
      <w:tblPr>
        <w:tblStyle w:val="TableGrid"/>
        <w:tblW w:w="15616" w:type="dxa"/>
        <w:tblLayout w:type="fixed"/>
        <w:tblLook w:val="04A0" w:firstRow="1" w:lastRow="0" w:firstColumn="1" w:lastColumn="0" w:noHBand="0" w:noVBand="1"/>
      </w:tblPr>
      <w:tblGrid>
        <w:gridCol w:w="3369"/>
        <w:gridCol w:w="7825"/>
        <w:gridCol w:w="4422"/>
      </w:tblGrid>
      <w:tr w:rsidR="008545E3" w:rsidRPr="00405AD6" w:rsidTr="000F3DEC">
        <w:tc>
          <w:tcPr>
            <w:tcW w:w="15616" w:type="dxa"/>
            <w:gridSpan w:val="3"/>
          </w:tcPr>
          <w:p w:rsidR="008545E3" w:rsidRPr="00405AD6" w:rsidRDefault="00616BF5" w:rsidP="009A5328">
            <w:pPr>
              <w:rPr>
                <w:rFonts w:asciiTheme="minorHAnsi" w:hAnsiTheme="minorHAnsi"/>
                <w:b/>
              </w:rPr>
            </w:pPr>
            <w:r>
              <w:rPr>
                <w:rFonts w:asciiTheme="minorHAnsi" w:hAnsiTheme="minorHAnsi"/>
                <w:b/>
              </w:rPr>
              <w:t xml:space="preserve">Spending </w:t>
            </w:r>
            <w:r w:rsidR="001A6EC3">
              <w:rPr>
                <w:rFonts w:asciiTheme="minorHAnsi" w:hAnsiTheme="minorHAnsi"/>
                <w:b/>
              </w:rPr>
              <w:t>2019-20</w:t>
            </w:r>
          </w:p>
          <w:p w:rsidR="008545E3" w:rsidRPr="00405AD6" w:rsidRDefault="008545E3" w:rsidP="009A5328">
            <w:pPr>
              <w:rPr>
                <w:rFonts w:asciiTheme="minorHAnsi" w:hAnsiTheme="minorHAnsi"/>
                <w:b/>
              </w:rPr>
            </w:pPr>
          </w:p>
        </w:tc>
      </w:tr>
      <w:tr w:rsidR="00DF1BCE" w:rsidRPr="00405AD6" w:rsidTr="000F3DEC">
        <w:tc>
          <w:tcPr>
            <w:tcW w:w="3369" w:type="dxa"/>
          </w:tcPr>
          <w:p w:rsidR="00DF1BCE" w:rsidRPr="00405AD6" w:rsidRDefault="00405AD6" w:rsidP="009A5328">
            <w:pPr>
              <w:rPr>
                <w:rFonts w:asciiTheme="minorHAnsi" w:hAnsiTheme="minorHAnsi"/>
                <w:b/>
              </w:rPr>
            </w:pPr>
            <w:r w:rsidRPr="00405AD6">
              <w:rPr>
                <w:rFonts w:asciiTheme="minorHAnsi" w:hAnsiTheme="minorHAnsi"/>
                <w:b/>
              </w:rPr>
              <w:t xml:space="preserve">Pupil Premium Focus Area </w:t>
            </w:r>
          </w:p>
        </w:tc>
        <w:tc>
          <w:tcPr>
            <w:tcW w:w="7825" w:type="dxa"/>
          </w:tcPr>
          <w:p w:rsidR="00DF1BCE" w:rsidRDefault="00405AD6" w:rsidP="009A5328">
            <w:pPr>
              <w:rPr>
                <w:rFonts w:asciiTheme="minorHAnsi" w:hAnsiTheme="minorHAnsi"/>
                <w:b/>
              </w:rPr>
            </w:pPr>
            <w:r w:rsidRPr="00405AD6">
              <w:rPr>
                <w:rFonts w:asciiTheme="minorHAnsi" w:hAnsiTheme="minorHAnsi"/>
                <w:b/>
              </w:rPr>
              <w:t>Brief Details</w:t>
            </w:r>
          </w:p>
          <w:p w:rsidR="00405AD6" w:rsidRPr="00405AD6" w:rsidRDefault="00405AD6" w:rsidP="009A5328">
            <w:pPr>
              <w:rPr>
                <w:rFonts w:asciiTheme="minorHAnsi" w:hAnsiTheme="minorHAnsi"/>
                <w:b/>
              </w:rPr>
            </w:pPr>
          </w:p>
        </w:tc>
        <w:tc>
          <w:tcPr>
            <w:tcW w:w="4422" w:type="dxa"/>
          </w:tcPr>
          <w:p w:rsidR="00DF1BCE" w:rsidRPr="00405AD6" w:rsidRDefault="001362A5" w:rsidP="008875CA">
            <w:pPr>
              <w:rPr>
                <w:rFonts w:asciiTheme="minorHAnsi" w:hAnsiTheme="minorHAnsi"/>
                <w:b/>
              </w:rPr>
            </w:pPr>
            <w:r w:rsidRPr="00405AD6">
              <w:rPr>
                <w:rFonts w:asciiTheme="minorHAnsi" w:hAnsiTheme="minorHAnsi"/>
                <w:b/>
              </w:rPr>
              <w:t>Spending</w:t>
            </w:r>
            <w:r w:rsidR="007C48FC">
              <w:rPr>
                <w:rFonts w:asciiTheme="minorHAnsi" w:hAnsiTheme="minorHAnsi"/>
                <w:b/>
              </w:rPr>
              <w:t xml:space="preserve"> breakdown of the </w:t>
            </w:r>
            <w:r w:rsidR="007C48FC" w:rsidRPr="00E87188">
              <w:rPr>
                <w:rFonts w:asciiTheme="minorHAnsi" w:hAnsiTheme="minorHAnsi"/>
                <w:b/>
              </w:rPr>
              <w:t>£</w:t>
            </w:r>
            <w:r w:rsidR="008875CA">
              <w:rPr>
                <w:rFonts w:asciiTheme="minorHAnsi" w:hAnsiTheme="minorHAnsi"/>
                <w:b/>
              </w:rPr>
              <w:t>60,380</w:t>
            </w:r>
          </w:p>
        </w:tc>
      </w:tr>
      <w:tr w:rsidR="00DF1BCE" w:rsidRPr="00405AD6" w:rsidTr="000F3DEC">
        <w:tc>
          <w:tcPr>
            <w:tcW w:w="3369" w:type="dxa"/>
          </w:tcPr>
          <w:p w:rsidR="00DF1BCE" w:rsidRPr="00616BF5" w:rsidRDefault="00616BF5" w:rsidP="005F6EC6">
            <w:pPr>
              <w:pStyle w:val="ListParagraph"/>
              <w:numPr>
                <w:ilvl w:val="0"/>
                <w:numId w:val="11"/>
              </w:numPr>
              <w:rPr>
                <w:sz w:val="22"/>
                <w:szCs w:val="22"/>
              </w:rPr>
            </w:pPr>
            <w:r w:rsidRPr="00616BF5">
              <w:rPr>
                <w:sz w:val="22"/>
                <w:szCs w:val="22"/>
              </w:rPr>
              <w:t>I</w:t>
            </w:r>
            <w:r w:rsidR="00D31226" w:rsidRPr="00616BF5">
              <w:rPr>
                <w:sz w:val="22"/>
                <w:szCs w:val="22"/>
              </w:rPr>
              <w:t xml:space="preserve">ntervention – </w:t>
            </w:r>
            <w:r w:rsidR="005A3521" w:rsidRPr="00616BF5">
              <w:rPr>
                <w:sz w:val="22"/>
                <w:szCs w:val="22"/>
              </w:rPr>
              <w:t>Communication/Speech and Language</w:t>
            </w:r>
            <w:r w:rsidR="005F6EC6">
              <w:rPr>
                <w:sz w:val="22"/>
                <w:szCs w:val="22"/>
              </w:rPr>
              <w:t>,</w:t>
            </w:r>
            <w:r w:rsidR="00D31226" w:rsidRPr="00616BF5">
              <w:rPr>
                <w:sz w:val="22"/>
                <w:szCs w:val="22"/>
              </w:rPr>
              <w:t xml:space="preserve"> Occupational Therapy</w:t>
            </w:r>
            <w:r w:rsidR="005F6EC6">
              <w:rPr>
                <w:sz w:val="22"/>
                <w:szCs w:val="22"/>
              </w:rPr>
              <w:t xml:space="preserve"> and ICT based resources</w:t>
            </w:r>
          </w:p>
        </w:tc>
        <w:tc>
          <w:tcPr>
            <w:tcW w:w="7825" w:type="dxa"/>
          </w:tcPr>
          <w:p w:rsidR="00405AD6" w:rsidRPr="00405AD6" w:rsidRDefault="00405AD6" w:rsidP="00405AD6">
            <w:pPr>
              <w:pStyle w:val="ListParagraph"/>
              <w:numPr>
                <w:ilvl w:val="0"/>
                <w:numId w:val="4"/>
              </w:numPr>
              <w:rPr>
                <w:rFonts w:ascii="Calibri" w:hAnsi="Calibri"/>
                <w:sz w:val="22"/>
                <w:szCs w:val="22"/>
              </w:rPr>
            </w:pPr>
            <w:r w:rsidRPr="00405AD6">
              <w:rPr>
                <w:rFonts w:ascii="Calibri" w:hAnsi="Calibri"/>
                <w:sz w:val="22"/>
                <w:szCs w:val="22"/>
              </w:rPr>
              <w:t>OT to provide class teachers and SLT with sensory assessments for identified pupils with sensory integration needs. From these assessments, programmes to be developed. OT to both implement and support staff with interventions and with the purchase of appropriate resources.</w:t>
            </w:r>
          </w:p>
          <w:p w:rsidR="00405AD6" w:rsidRDefault="00405AD6" w:rsidP="00405AD6">
            <w:pPr>
              <w:pStyle w:val="ListParagraph"/>
              <w:numPr>
                <w:ilvl w:val="0"/>
                <w:numId w:val="4"/>
              </w:numPr>
              <w:rPr>
                <w:rFonts w:ascii="Calibri" w:hAnsi="Calibri"/>
                <w:sz w:val="22"/>
                <w:szCs w:val="22"/>
              </w:rPr>
            </w:pPr>
            <w:r w:rsidRPr="00405AD6">
              <w:rPr>
                <w:rFonts w:ascii="Calibri" w:hAnsi="Calibri"/>
                <w:sz w:val="22"/>
                <w:szCs w:val="22"/>
              </w:rPr>
              <w:t>Staff training in sens</w:t>
            </w:r>
            <w:r w:rsidR="00F57823">
              <w:rPr>
                <w:rFonts w:ascii="Calibri" w:hAnsi="Calibri"/>
                <w:sz w:val="22"/>
                <w:szCs w:val="22"/>
              </w:rPr>
              <w:t>ory integration</w:t>
            </w:r>
            <w:r>
              <w:rPr>
                <w:rFonts w:ascii="Calibri" w:hAnsi="Calibri"/>
                <w:sz w:val="22"/>
                <w:szCs w:val="22"/>
              </w:rPr>
              <w:t xml:space="preserve"> and training session for parents</w:t>
            </w:r>
          </w:p>
          <w:p w:rsidR="00405AD6" w:rsidRDefault="00405AD6" w:rsidP="00405AD6">
            <w:pPr>
              <w:pStyle w:val="ListParagraph"/>
              <w:numPr>
                <w:ilvl w:val="0"/>
                <w:numId w:val="4"/>
              </w:numPr>
              <w:rPr>
                <w:rFonts w:ascii="Calibri" w:hAnsi="Calibri"/>
                <w:sz w:val="22"/>
                <w:szCs w:val="22"/>
              </w:rPr>
            </w:pPr>
            <w:r>
              <w:rPr>
                <w:rFonts w:ascii="Calibri" w:hAnsi="Calibri"/>
                <w:sz w:val="22"/>
                <w:szCs w:val="22"/>
              </w:rPr>
              <w:t>SaLT Therapy assistant to work with targeted pupils on 1:1 or small group basis to further develop communication and social skills (verbal, PECS and AAC methods)</w:t>
            </w:r>
            <w:r w:rsidR="00C50377">
              <w:rPr>
                <w:rFonts w:ascii="Calibri" w:hAnsi="Calibri"/>
                <w:sz w:val="22"/>
                <w:szCs w:val="22"/>
              </w:rPr>
              <w:t xml:space="preserve"> and support the effective use of communication systems across the school</w:t>
            </w:r>
          </w:p>
          <w:p w:rsidR="004F0D15" w:rsidRPr="00405AD6" w:rsidRDefault="004F0D15" w:rsidP="00405AD6">
            <w:pPr>
              <w:pStyle w:val="ListParagraph"/>
              <w:numPr>
                <w:ilvl w:val="0"/>
                <w:numId w:val="4"/>
              </w:numPr>
              <w:rPr>
                <w:rFonts w:ascii="Calibri" w:hAnsi="Calibri"/>
                <w:sz w:val="22"/>
                <w:szCs w:val="22"/>
              </w:rPr>
            </w:pPr>
            <w:r>
              <w:rPr>
                <w:rFonts w:ascii="Calibri" w:hAnsi="Calibri"/>
                <w:sz w:val="22"/>
                <w:szCs w:val="22"/>
              </w:rPr>
              <w:t>SaLT therapist to run intervention groups such as Girls Group and Lego Therapy Group.</w:t>
            </w:r>
          </w:p>
          <w:p w:rsidR="00DF1BCE" w:rsidRPr="004F0D15" w:rsidRDefault="00405AD6" w:rsidP="00405AD6">
            <w:pPr>
              <w:pStyle w:val="ListParagraph"/>
              <w:numPr>
                <w:ilvl w:val="0"/>
                <w:numId w:val="4"/>
              </w:numPr>
              <w:rPr>
                <w:b/>
                <w:sz w:val="22"/>
                <w:szCs w:val="22"/>
              </w:rPr>
            </w:pPr>
            <w:r w:rsidRPr="00405AD6">
              <w:rPr>
                <w:rFonts w:ascii="Calibri" w:hAnsi="Calibri"/>
                <w:sz w:val="22"/>
                <w:szCs w:val="22"/>
              </w:rPr>
              <w:t>Joint working with other therapists</w:t>
            </w:r>
            <w:r w:rsidR="00C50377">
              <w:rPr>
                <w:rFonts w:ascii="Calibri" w:hAnsi="Calibri"/>
                <w:sz w:val="22"/>
                <w:szCs w:val="22"/>
              </w:rPr>
              <w:t xml:space="preserve"> to increase impact and further pupil outcomes</w:t>
            </w:r>
          </w:p>
          <w:p w:rsidR="005F6EC6" w:rsidRPr="00CD76B0" w:rsidRDefault="005F6EC6" w:rsidP="00405AD6">
            <w:pPr>
              <w:pStyle w:val="ListParagraph"/>
              <w:numPr>
                <w:ilvl w:val="0"/>
                <w:numId w:val="4"/>
              </w:numPr>
              <w:rPr>
                <w:b/>
                <w:sz w:val="22"/>
                <w:szCs w:val="22"/>
              </w:rPr>
            </w:pPr>
            <w:r>
              <w:rPr>
                <w:rFonts w:ascii="Calibri" w:hAnsi="Calibri"/>
                <w:sz w:val="22"/>
                <w:szCs w:val="22"/>
              </w:rPr>
              <w:t>IT hardware, software and subscriptions to onli</w:t>
            </w:r>
            <w:r w:rsidR="008875CA">
              <w:rPr>
                <w:rFonts w:ascii="Calibri" w:hAnsi="Calibri"/>
                <w:sz w:val="22"/>
                <w:szCs w:val="22"/>
              </w:rPr>
              <w:t>ne resources such as Let’s Sign BSL</w:t>
            </w:r>
            <w:r>
              <w:rPr>
                <w:rFonts w:ascii="Calibri" w:hAnsi="Calibri"/>
                <w:sz w:val="22"/>
                <w:szCs w:val="22"/>
              </w:rPr>
              <w:t>.</w:t>
            </w:r>
          </w:p>
          <w:p w:rsidR="00CD76B0" w:rsidRPr="00CD76B0" w:rsidRDefault="00CD76B0" w:rsidP="00405AD6">
            <w:pPr>
              <w:pStyle w:val="ListParagraph"/>
              <w:numPr>
                <w:ilvl w:val="0"/>
                <w:numId w:val="4"/>
              </w:numPr>
              <w:rPr>
                <w:b/>
                <w:sz w:val="22"/>
                <w:szCs w:val="22"/>
              </w:rPr>
            </w:pPr>
            <w:r>
              <w:rPr>
                <w:rFonts w:ascii="Calibri" w:hAnsi="Calibri"/>
                <w:sz w:val="22"/>
                <w:szCs w:val="22"/>
              </w:rPr>
              <w:t>Joint working with Family Support Worker to run session such as Strength and Skills Group and NSPCC Keep Safe work.</w:t>
            </w:r>
          </w:p>
          <w:p w:rsidR="00CD76B0" w:rsidRPr="005A3521" w:rsidRDefault="00CD76B0" w:rsidP="00405AD6">
            <w:pPr>
              <w:pStyle w:val="ListParagraph"/>
              <w:numPr>
                <w:ilvl w:val="0"/>
                <w:numId w:val="4"/>
              </w:numPr>
              <w:rPr>
                <w:b/>
                <w:sz w:val="22"/>
                <w:szCs w:val="22"/>
              </w:rPr>
            </w:pPr>
            <w:r>
              <w:rPr>
                <w:rFonts w:ascii="Calibri" w:hAnsi="Calibri"/>
                <w:sz w:val="22"/>
                <w:szCs w:val="22"/>
              </w:rPr>
              <w:lastRenderedPageBreak/>
              <w:t>Work with targeted pupils to attain pupil voice e.g. in conjunction with Social Care.</w:t>
            </w:r>
          </w:p>
          <w:p w:rsidR="005A3521" w:rsidRPr="00405AD6" w:rsidRDefault="005A3521" w:rsidP="005A3521">
            <w:pPr>
              <w:pStyle w:val="ListParagraph"/>
              <w:rPr>
                <w:b/>
                <w:sz w:val="22"/>
                <w:szCs w:val="22"/>
              </w:rPr>
            </w:pPr>
          </w:p>
        </w:tc>
        <w:tc>
          <w:tcPr>
            <w:tcW w:w="4422" w:type="dxa"/>
          </w:tcPr>
          <w:p w:rsidR="00DE5D7A" w:rsidRPr="00A96528" w:rsidRDefault="00EE06C3" w:rsidP="00DE5D7A">
            <w:pPr>
              <w:rPr>
                <w:rFonts w:asciiTheme="minorHAnsi" w:hAnsiTheme="minorHAnsi"/>
              </w:rPr>
            </w:pPr>
            <w:r w:rsidRPr="00A96528">
              <w:rPr>
                <w:rFonts w:asciiTheme="minorHAnsi" w:hAnsiTheme="minorHAnsi"/>
              </w:rPr>
              <w:lastRenderedPageBreak/>
              <w:t>OT £</w:t>
            </w:r>
            <w:r w:rsidR="008875CA">
              <w:rPr>
                <w:rFonts w:asciiTheme="minorHAnsi" w:hAnsiTheme="minorHAnsi"/>
              </w:rPr>
              <w:t>7800</w:t>
            </w:r>
          </w:p>
          <w:p w:rsidR="004F0D15" w:rsidRDefault="00C11963" w:rsidP="00A96528">
            <w:pPr>
              <w:rPr>
                <w:rFonts w:asciiTheme="minorHAnsi" w:hAnsiTheme="minorHAnsi"/>
              </w:rPr>
            </w:pPr>
            <w:r w:rsidRPr="00A96528">
              <w:rPr>
                <w:rFonts w:asciiTheme="minorHAnsi" w:hAnsiTheme="minorHAnsi"/>
              </w:rPr>
              <w:t>SaLT £</w:t>
            </w:r>
            <w:r w:rsidR="008875CA">
              <w:rPr>
                <w:rFonts w:asciiTheme="minorHAnsi" w:hAnsiTheme="minorHAnsi"/>
              </w:rPr>
              <w:t>3475</w:t>
            </w:r>
          </w:p>
          <w:p w:rsidR="00034DF7" w:rsidRPr="00405AD6" w:rsidRDefault="008875CA" w:rsidP="00A96528">
            <w:pPr>
              <w:rPr>
                <w:rFonts w:asciiTheme="minorHAnsi" w:hAnsiTheme="minorHAnsi"/>
              </w:rPr>
            </w:pPr>
            <w:r>
              <w:rPr>
                <w:rFonts w:asciiTheme="minorHAnsi" w:hAnsiTheme="minorHAnsi"/>
              </w:rPr>
              <w:t>Resources £918</w:t>
            </w:r>
          </w:p>
        </w:tc>
      </w:tr>
      <w:tr w:rsidR="00DF1BCE" w:rsidRPr="00405AD6" w:rsidTr="000F3DEC">
        <w:tc>
          <w:tcPr>
            <w:tcW w:w="3369" w:type="dxa"/>
          </w:tcPr>
          <w:p w:rsidR="00DF1BCE" w:rsidRPr="00616BF5" w:rsidRDefault="00FD09AF" w:rsidP="00616BF5">
            <w:pPr>
              <w:pStyle w:val="ListParagraph"/>
              <w:numPr>
                <w:ilvl w:val="0"/>
                <w:numId w:val="11"/>
              </w:numPr>
              <w:rPr>
                <w:sz w:val="22"/>
                <w:szCs w:val="22"/>
              </w:rPr>
            </w:pPr>
            <w:r w:rsidRPr="00616BF5">
              <w:rPr>
                <w:sz w:val="22"/>
                <w:szCs w:val="22"/>
              </w:rPr>
              <w:t>Inter</w:t>
            </w:r>
            <w:r w:rsidR="00C50377" w:rsidRPr="00616BF5">
              <w:rPr>
                <w:sz w:val="22"/>
                <w:szCs w:val="22"/>
              </w:rPr>
              <w:t xml:space="preserve">vention </w:t>
            </w:r>
          </w:p>
          <w:p w:rsidR="00D31226" w:rsidRPr="005F0535" w:rsidRDefault="00D31226" w:rsidP="005F0535">
            <w:pPr>
              <w:pStyle w:val="ListParagraph"/>
              <w:numPr>
                <w:ilvl w:val="2"/>
                <w:numId w:val="11"/>
              </w:numPr>
              <w:rPr>
                <w:sz w:val="22"/>
                <w:szCs w:val="22"/>
              </w:rPr>
            </w:pPr>
            <w:r w:rsidRPr="00405AD6">
              <w:rPr>
                <w:sz w:val="22"/>
                <w:szCs w:val="22"/>
              </w:rPr>
              <w:t>Art</w:t>
            </w:r>
          </w:p>
          <w:p w:rsidR="00C50377" w:rsidRPr="00233659" w:rsidRDefault="00C50377" w:rsidP="00233659">
            <w:pPr>
              <w:pStyle w:val="ListParagraph"/>
              <w:numPr>
                <w:ilvl w:val="2"/>
                <w:numId w:val="11"/>
              </w:numPr>
              <w:rPr>
                <w:sz w:val="22"/>
                <w:szCs w:val="22"/>
              </w:rPr>
            </w:pPr>
            <w:r w:rsidRPr="00233659">
              <w:rPr>
                <w:sz w:val="22"/>
                <w:szCs w:val="22"/>
              </w:rPr>
              <w:t>Music</w:t>
            </w:r>
          </w:p>
        </w:tc>
        <w:tc>
          <w:tcPr>
            <w:tcW w:w="7825" w:type="dxa"/>
          </w:tcPr>
          <w:p w:rsidR="001362A5" w:rsidRDefault="00C50377" w:rsidP="009A5328">
            <w:pPr>
              <w:rPr>
                <w:rFonts w:asciiTheme="minorHAnsi" w:hAnsiTheme="minorHAnsi"/>
                <w:sz w:val="22"/>
                <w:szCs w:val="22"/>
              </w:rPr>
            </w:pPr>
            <w:r>
              <w:rPr>
                <w:rFonts w:asciiTheme="minorHAnsi" w:hAnsiTheme="minorHAnsi"/>
                <w:sz w:val="22"/>
                <w:szCs w:val="22"/>
              </w:rPr>
              <w:t>To provide valuable enrichment / therapy activities to support the curriculum/ pupil development in the listed areas in an accessible way within the school context.</w:t>
            </w:r>
          </w:p>
          <w:p w:rsidR="00C50377" w:rsidRPr="00C50377" w:rsidRDefault="00450BF2" w:rsidP="00C50377">
            <w:pPr>
              <w:pStyle w:val="ListParagraph"/>
              <w:numPr>
                <w:ilvl w:val="0"/>
                <w:numId w:val="5"/>
              </w:numPr>
              <w:rPr>
                <w:sz w:val="22"/>
                <w:szCs w:val="22"/>
              </w:rPr>
            </w:pPr>
            <w:r>
              <w:rPr>
                <w:sz w:val="22"/>
                <w:szCs w:val="22"/>
              </w:rPr>
              <w:t>Art ~ To fund</w:t>
            </w:r>
            <w:r w:rsidR="00C50377" w:rsidRPr="00C50377">
              <w:rPr>
                <w:sz w:val="22"/>
                <w:szCs w:val="22"/>
              </w:rPr>
              <w:t xml:space="preserve"> </w:t>
            </w:r>
            <w:r>
              <w:rPr>
                <w:sz w:val="22"/>
                <w:szCs w:val="22"/>
              </w:rPr>
              <w:t>sessions with an Art Therapist</w:t>
            </w:r>
          </w:p>
          <w:p w:rsidR="005A3521" w:rsidRDefault="00C50377" w:rsidP="005F0535">
            <w:pPr>
              <w:pStyle w:val="ListParagraph"/>
              <w:numPr>
                <w:ilvl w:val="0"/>
                <w:numId w:val="5"/>
              </w:numPr>
              <w:rPr>
                <w:sz w:val="22"/>
                <w:szCs w:val="22"/>
              </w:rPr>
            </w:pPr>
            <w:r w:rsidRPr="007C38C6">
              <w:rPr>
                <w:sz w:val="22"/>
                <w:szCs w:val="22"/>
              </w:rPr>
              <w:t>Music ~ Music Therapist to work with targeted pupils on a 1;1 / 2:1 basis</w:t>
            </w:r>
            <w:r w:rsidR="007C48FC">
              <w:rPr>
                <w:sz w:val="22"/>
                <w:szCs w:val="22"/>
              </w:rPr>
              <w:t xml:space="preserve"> </w:t>
            </w:r>
          </w:p>
          <w:p w:rsidR="00450BF2" w:rsidRPr="00C50377" w:rsidRDefault="00450BF2" w:rsidP="00450BF2">
            <w:pPr>
              <w:pStyle w:val="ListParagraph"/>
              <w:rPr>
                <w:sz w:val="22"/>
                <w:szCs w:val="22"/>
              </w:rPr>
            </w:pPr>
          </w:p>
        </w:tc>
        <w:tc>
          <w:tcPr>
            <w:tcW w:w="4422" w:type="dxa"/>
          </w:tcPr>
          <w:p w:rsidR="007C38C6" w:rsidRPr="00A96528" w:rsidRDefault="00EE06C3" w:rsidP="009A5328">
            <w:pPr>
              <w:rPr>
                <w:rFonts w:asciiTheme="minorHAnsi" w:hAnsiTheme="minorHAnsi"/>
              </w:rPr>
            </w:pPr>
            <w:r w:rsidRPr="00A96528">
              <w:rPr>
                <w:rFonts w:asciiTheme="minorHAnsi" w:hAnsiTheme="minorHAnsi"/>
              </w:rPr>
              <w:t>Yvonne Porter Art £</w:t>
            </w:r>
            <w:r w:rsidR="00A96528" w:rsidRPr="00A96528">
              <w:rPr>
                <w:rFonts w:asciiTheme="minorHAnsi" w:hAnsiTheme="minorHAnsi"/>
              </w:rPr>
              <w:t>1</w:t>
            </w:r>
            <w:r w:rsidRPr="00A96528">
              <w:rPr>
                <w:rFonts w:asciiTheme="minorHAnsi" w:hAnsiTheme="minorHAnsi"/>
              </w:rPr>
              <w:t>,</w:t>
            </w:r>
            <w:r w:rsidR="008875CA">
              <w:rPr>
                <w:rFonts w:asciiTheme="minorHAnsi" w:hAnsiTheme="minorHAnsi"/>
              </w:rPr>
              <w:t>750</w:t>
            </w:r>
          </w:p>
          <w:p w:rsidR="00C11963" w:rsidRDefault="008875CA" w:rsidP="00C11963">
            <w:pPr>
              <w:rPr>
                <w:rFonts w:asciiTheme="minorHAnsi" w:hAnsiTheme="minorHAnsi"/>
              </w:rPr>
            </w:pPr>
            <w:r>
              <w:rPr>
                <w:rFonts w:asciiTheme="minorHAnsi" w:hAnsiTheme="minorHAnsi"/>
              </w:rPr>
              <w:t>Music place NW £51</w:t>
            </w:r>
          </w:p>
          <w:p w:rsidR="008875CA" w:rsidRDefault="008875CA" w:rsidP="00C11963">
            <w:pPr>
              <w:rPr>
                <w:rFonts w:asciiTheme="minorHAnsi" w:hAnsiTheme="minorHAnsi"/>
              </w:rPr>
            </w:pPr>
            <w:r>
              <w:rPr>
                <w:rFonts w:asciiTheme="minorHAnsi" w:hAnsiTheme="minorHAnsi"/>
              </w:rPr>
              <w:t>Nordoff Robbins £2479</w:t>
            </w:r>
          </w:p>
          <w:p w:rsidR="00C11963" w:rsidRPr="007C38C6" w:rsidRDefault="00C11963" w:rsidP="00C11963">
            <w:pPr>
              <w:rPr>
                <w:rFonts w:asciiTheme="minorHAnsi" w:hAnsiTheme="minorHAnsi"/>
              </w:rPr>
            </w:pPr>
          </w:p>
        </w:tc>
      </w:tr>
      <w:tr w:rsidR="00DF1BCE" w:rsidRPr="00405AD6" w:rsidTr="000F3DEC">
        <w:tc>
          <w:tcPr>
            <w:tcW w:w="3369" w:type="dxa"/>
          </w:tcPr>
          <w:p w:rsidR="00DF1BCE" w:rsidRPr="00616BF5" w:rsidRDefault="00616BF5" w:rsidP="00616BF5">
            <w:pPr>
              <w:pStyle w:val="ListParagraph"/>
              <w:numPr>
                <w:ilvl w:val="0"/>
                <w:numId w:val="11"/>
              </w:numPr>
              <w:rPr>
                <w:sz w:val="22"/>
                <w:szCs w:val="22"/>
              </w:rPr>
            </w:pPr>
            <w:r w:rsidRPr="00616BF5">
              <w:rPr>
                <w:sz w:val="22"/>
                <w:szCs w:val="22"/>
              </w:rPr>
              <w:t>Family Support Worker</w:t>
            </w:r>
          </w:p>
        </w:tc>
        <w:tc>
          <w:tcPr>
            <w:tcW w:w="7825" w:type="dxa"/>
          </w:tcPr>
          <w:p w:rsidR="005A3521" w:rsidRDefault="00F57823" w:rsidP="00F57823">
            <w:pPr>
              <w:pStyle w:val="ListParagraph"/>
              <w:numPr>
                <w:ilvl w:val="0"/>
                <w:numId w:val="13"/>
              </w:numPr>
              <w:spacing w:after="120"/>
              <w:jc w:val="both"/>
              <w:rPr>
                <w:rFonts w:cs="Arial"/>
                <w:sz w:val="22"/>
                <w:szCs w:val="22"/>
              </w:rPr>
            </w:pPr>
            <w:r w:rsidRPr="00F57823">
              <w:rPr>
                <w:rFonts w:cs="Arial"/>
                <w:sz w:val="22"/>
                <w:szCs w:val="22"/>
              </w:rPr>
              <w:t xml:space="preserve">The Family Support Worker works as part of the dedicated staff team, delivering together or working alone with the family a package of supportive interventions which encourage good parenting, goal-setting, meeting of necessary appointments, improving school attendance, celebrating achievements and marking milestones.  As part of the team, this will include attendance at and participation in meetings about pupils / families, being actively engaged with the Common Assessment Framework and working on agreed goals within Initial Assessments provided by the referrer. </w:t>
            </w:r>
            <w:r w:rsidR="004F0D15">
              <w:rPr>
                <w:rFonts w:cs="Arial"/>
                <w:sz w:val="22"/>
                <w:szCs w:val="22"/>
              </w:rPr>
              <w:t>In addition, it will mean working with all agencies and professionals relevant to our children and families.</w:t>
            </w:r>
          </w:p>
          <w:p w:rsidR="000547A8" w:rsidRDefault="000547A8" w:rsidP="00F57823">
            <w:pPr>
              <w:pStyle w:val="ListParagraph"/>
              <w:numPr>
                <w:ilvl w:val="0"/>
                <w:numId w:val="13"/>
              </w:numPr>
              <w:spacing w:after="120"/>
              <w:jc w:val="both"/>
              <w:rPr>
                <w:rFonts w:cs="Arial"/>
                <w:sz w:val="22"/>
                <w:szCs w:val="22"/>
              </w:rPr>
            </w:pPr>
            <w:r>
              <w:rPr>
                <w:rFonts w:cs="Arial"/>
                <w:sz w:val="22"/>
                <w:szCs w:val="22"/>
              </w:rPr>
              <w:t>In additional this role entails direct working with individual / small groups of children using programmes such as ELSA and NSPCC Keep Safe to develop resilience and positive emotional health and wellbeing. This pupil focussed work incorporates collaborative working with our SaLT and other multiagency professionals to co-deliver.</w:t>
            </w:r>
            <w:r w:rsidR="00450BF2">
              <w:rPr>
                <w:rFonts w:cs="Arial"/>
                <w:sz w:val="22"/>
                <w:szCs w:val="22"/>
              </w:rPr>
              <w:t xml:space="preserve"> Support provided to class teams on nurture based approaches.</w:t>
            </w:r>
          </w:p>
          <w:p w:rsidR="00450BF2" w:rsidRPr="00F57823" w:rsidRDefault="00450BF2" w:rsidP="00F57823">
            <w:pPr>
              <w:pStyle w:val="ListParagraph"/>
              <w:numPr>
                <w:ilvl w:val="0"/>
                <w:numId w:val="13"/>
              </w:numPr>
              <w:spacing w:after="120"/>
              <w:jc w:val="both"/>
              <w:rPr>
                <w:rFonts w:cs="Arial"/>
                <w:sz w:val="22"/>
                <w:szCs w:val="22"/>
              </w:rPr>
            </w:pPr>
            <w:r>
              <w:rPr>
                <w:rFonts w:cs="Arial"/>
                <w:sz w:val="22"/>
                <w:szCs w:val="22"/>
              </w:rPr>
              <w:t>Valuable link between home and school to ensure consistency of approach and wraparound support</w:t>
            </w:r>
          </w:p>
        </w:tc>
        <w:tc>
          <w:tcPr>
            <w:tcW w:w="4422" w:type="dxa"/>
          </w:tcPr>
          <w:p w:rsidR="00DF1BCE" w:rsidRPr="00405AD6" w:rsidRDefault="00C11963" w:rsidP="00E87188">
            <w:pPr>
              <w:rPr>
                <w:rFonts w:asciiTheme="minorHAnsi" w:hAnsiTheme="minorHAnsi"/>
              </w:rPr>
            </w:pPr>
            <w:r w:rsidRPr="00E87188">
              <w:rPr>
                <w:rFonts w:asciiTheme="minorHAnsi" w:hAnsiTheme="minorHAnsi"/>
              </w:rPr>
              <w:t>£</w:t>
            </w:r>
            <w:r w:rsidR="008875CA">
              <w:rPr>
                <w:rFonts w:asciiTheme="minorHAnsi" w:hAnsiTheme="minorHAnsi"/>
              </w:rPr>
              <w:t>28,677</w:t>
            </w:r>
          </w:p>
        </w:tc>
      </w:tr>
      <w:tr w:rsidR="00A854CA" w:rsidRPr="00405AD6" w:rsidTr="00801D84">
        <w:tc>
          <w:tcPr>
            <w:tcW w:w="3369" w:type="dxa"/>
          </w:tcPr>
          <w:p w:rsidR="00A854CA" w:rsidRPr="00616BF5" w:rsidRDefault="00A854CA" w:rsidP="00A854CA">
            <w:pPr>
              <w:pStyle w:val="ListParagraph"/>
              <w:numPr>
                <w:ilvl w:val="0"/>
                <w:numId w:val="11"/>
              </w:numPr>
              <w:rPr>
                <w:sz w:val="22"/>
                <w:szCs w:val="22"/>
              </w:rPr>
            </w:pPr>
            <w:r w:rsidRPr="00616BF5">
              <w:rPr>
                <w:sz w:val="22"/>
                <w:szCs w:val="22"/>
              </w:rPr>
              <w:t>Extended Schools</w:t>
            </w:r>
          </w:p>
        </w:tc>
        <w:tc>
          <w:tcPr>
            <w:tcW w:w="7825" w:type="dxa"/>
          </w:tcPr>
          <w:p w:rsidR="00A854CA" w:rsidRDefault="00A854CA" w:rsidP="00A854CA">
            <w:pPr>
              <w:pStyle w:val="ListParagraph"/>
              <w:numPr>
                <w:ilvl w:val="0"/>
                <w:numId w:val="7"/>
              </w:numPr>
              <w:rPr>
                <w:sz w:val="22"/>
                <w:szCs w:val="22"/>
              </w:rPr>
            </w:pPr>
            <w:r w:rsidRPr="005A3521">
              <w:rPr>
                <w:sz w:val="22"/>
                <w:szCs w:val="22"/>
              </w:rPr>
              <w:t>Staffing costs to provide weekly extended schools activities for pupils; Cookery, Rebound Therapy and Drama.</w:t>
            </w:r>
          </w:p>
          <w:p w:rsidR="00A854CA" w:rsidRPr="005A3521" w:rsidRDefault="00A854CA" w:rsidP="00A854CA">
            <w:pPr>
              <w:pStyle w:val="ListParagraph"/>
              <w:numPr>
                <w:ilvl w:val="0"/>
                <w:numId w:val="7"/>
              </w:numPr>
              <w:rPr>
                <w:sz w:val="22"/>
                <w:szCs w:val="22"/>
              </w:rPr>
            </w:pPr>
            <w:r>
              <w:rPr>
                <w:sz w:val="22"/>
                <w:szCs w:val="22"/>
              </w:rPr>
              <w:t>To increase number and range of After-School clubs available and provide opportunity for increased number of pupils.</w:t>
            </w:r>
          </w:p>
          <w:p w:rsidR="00A854CA" w:rsidRPr="005A3521" w:rsidRDefault="00A854CA" w:rsidP="00801D84">
            <w:pPr>
              <w:rPr>
                <w:rFonts w:asciiTheme="minorHAnsi" w:hAnsiTheme="minorHAnsi"/>
                <w:sz w:val="22"/>
                <w:szCs w:val="22"/>
              </w:rPr>
            </w:pPr>
          </w:p>
        </w:tc>
        <w:tc>
          <w:tcPr>
            <w:tcW w:w="4422" w:type="dxa"/>
          </w:tcPr>
          <w:p w:rsidR="00A854CA" w:rsidRPr="00405AD6" w:rsidRDefault="008875CA" w:rsidP="00A854CA">
            <w:pPr>
              <w:rPr>
                <w:rFonts w:asciiTheme="minorHAnsi" w:hAnsiTheme="minorHAnsi"/>
              </w:rPr>
            </w:pPr>
            <w:r>
              <w:rPr>
                <w:rFonts w:asciiTheme="minorHAnsi" w:hAnsiTheme="minorHAnsi"/>
              </w:rPr>
              <w:t>£295</w:t>
            </w:r>
          </w:p>
        </w:tc>
      </w:tr>
      <w:tr w:rsidR="00A854CA" w:rsidRPr="00405AD6" w:rsidTr="00801D84">
        <w:tc>
          <w:tcPr>
            <w:tcW w:w="11194" w:type="dxa"/>
            <w:gridSpan w:val="2"/>
          </w:tcPr>
          <w:p w:rsidR="00A854CA" w:rsidRPr="00405AD6" w:rsidRDefault="00A854CA" w:rsidP="00801D84">
            <w:pPr>
              <w:rPr>
                <w:rFonts w:asciiTheme="minorHAnsi" w:hAnsiTheme="minorHAnsi"/>
                <w:b/>
              </w:rPr>
            </w:pPr>
            <w:r w:rsidRPr="00405AD6">
              <w:rPr>
                <w:rFonts w:asciiTheme="minorHAnsi" w:hAnsiTheme="minorHAnsi"/>
                <w:b/>
              </w:rPr>
              <w:t>Total</w:t>
            </w:r>
          </w:p>
        </w:tc>
        <w:tc>
          <w:tcPr>
            <w:tcW w:w="4422" w:type="dxa"/>
          </w:tcPr>
          <w:p w:rsidR="00A854CA" w:rsidRPr="00405AD6" w:rsidRDefault="008875CA" w:rsidP="00801D84">
            <w:pPr>
              <w:rPr>
                <w:rFonts w:asciiTheme="minorHAnsi" w:hAnsiTheme="minorHAnsi"/>
                <w:b/>
              </w:rPr>
            </w:pPr>
            <w:r>
              <w:rPr>
                <w:rFonts w:asciiTheme="minorHAnsi" w:hAnsiTheme="minorHAnsi"/>
                <w:b/>
              </w:rPr>
              <w:t>£45,455</w:t>
            </w:r>
          </w:p>
        </w:tc>
      </w:tr>
    </w:tbl>
    <w:p w:rsidR="008545E3" w:rsidRPr="00011E46" w:rsidRDefault="008545E3" w:rsidP="009A5328">
      <w:pPr>
        <w:rPr>
          <w:rFonts w:asciiTheme="minorHAnsi" w:hAnsiTheme="minorHAnsi"/>
          <w:b/>
          <w:sz w:val="22"/>
          <w:szCs w:val="22"/>
        </w:rPr>
      </w:pPr>
    </w:p>
    <w:p w:rsidR="00450BF2" w:rsidRDefault="00450BF2" w:rsidP="009A5328">
      <w:pPr>
        <w:rPr>
          <w:rFonts w:asciiTheme="minorHAnsi" w:hAnsiTheme="minorHAnsi"/>
          <w:b/>
          <w:sz w:val="28"/>
          <w:szCs w:val="28"/>
        </w:rPr>
      </w:pPr>
    </w:p>
    <w:p w:rsidR="008545E3" w:rsidRPr="000F3DEC" w:rsidRDefault="000F3DEC" w:rsidP="009A5328">
      <w:pPr>
        <w:rPr>
          <w:rFonts w:asciiTheme="minorHAnsi" w:hAnsiTheme="minorHAnsi"/>
          <w:b/>
          <w:sz w:val="28"/>
          <w:szCs w:val="28"/>
        </w:rPr>
      </w:pPr>
      <w:r w:rsidRPr="000F3DEC">
        <w:rPr>
          <w:rFonts w:asciiTheme="minorHAnsi" w:hAnsiTheme="minorHAnsi"/>
          <w:b/>
          <w:sz w:val="28"/>
          <w:szCs w:val="28"/>
        </w:rPr>
        <w:lastRenderedPageBreak/>
        <w:t>Impact Summary</w:t>
      </w:r>
    </w:p>
    <w:p w:rsidR="008545E3" w:rsidRPr="00405AD6" w:rsidRDefault="008545E3" w:rsidP="009A5328">
      <w:pPr>
        <w:rPr>
          <w:rFonts w:asciiTheme="minorHAnsi" w:hAnsiTheme="minorHAnsi"/>
          <w:b/>
        </w:rPr>
      </w:pPr>
    </w:p>
    <w:tbl>
      <w:tblPr>
        <w:tblStyle w:val="TableGrid"/>
        <w:tblW w:w="0" w:type="auto"/>
        <w:tblLayout w:type="fixed"/>
        <w:tblLook w:val="04A0" w:firstRow="1" w:lastRow="0" w:firstColumn="1" w:lastColumn="0" w:noHBand="0" w:noVBand="1"/>
      </w:tblPr>
      <w:tblGrid>
        <w:gridCol w:w="3510"/>
        <w:gridCol w:w="2268"/>
        <w:gridCol w:w="6521"/>
        <w:gridCol w:w="3317"/>
      </w:tblGrid>
      <w:tr w:rsidR="00624840" w:rsidTr="00674F98">
        <w:tc>
          <w:tcPr>
            <w:tcW w:w="3510" w:type="dxa"/>
          </w:tcPr>
          <w:p w:rsidR="00624840" w:rsidRDefault="00624840" w:rsidP="009A5328">
            <w:pPr>
              <w:rPr>
                <w:rFonts w:asciiTheme="minorHAnsi" w:hAnsiTheme="minorHAnsi"/>
                <w:b/>
              </w:rPr>
            </w:pPr>
            <w:r>
              <w:rPr>
                <w:rFonts w:asciiTheme="minorHAnsi" w:hAnsiTheme="minorHAnsi"/>
                <w:b/>
              </w:rPr>
              <w:t>Pupil Premium Focus Area</w:t>
            </w:r>
          </w:p>
        </w:tc>
        <w:tc>
          <w:tcPr>
            <w:tcW w:w="2268" w:type="dxa"/>
          </w:tcPr>
          <w:p w:rsidR="00624840" w:rsidRDefault="00624840" w:rsidP="009A5328">
            <w:pPr>
              <w:rPr>
                <w:rFonts w:asciiTheme="minorHAnsi" w:hAnsiTheme="minorHAnsi"/>
                <w:b/>
              </w:rPr>
            </w:pPr>
            <w:r>
              <w:rPr>
                <w:rFonts w:asciiTheme="minorHAnsi" w:hAnsiTheme="minorHAnsi"/>
                <w:b/>
              </w:rPr>
              <w:t>Targeted Pupils</w:t>
            </w:r>
          </w:p>
        </w:tc>
        <w:tc>
          <w:tcPr>
            <w:tcW w:w="6521" w:type="dxa"/>
          </w:tcPr>
          <w:p w:rsidR="00624840" w:rsidRDefault="00624840" w:rsidP="00624840">
            <w:pPr>
              <w:rPr>
                <w:rFonts w:asciiTheme="minorHAnsi" w:hAnsiTheme="minorHAnsi"/>
                <w:b/>
              </w:rPr>
            </w:pPr>
            <w:r>
              <w:rPr>
                <w:rFonts w:asciiTheme="minorHAnsi" w:hAnsiTheme="minorHAnsi"/>
                <w:b/>
              </w:rPr>
              <w:t xml:space="preserve">Impact </w:t>
            </w:r>
          </w:p>
        </w:tc>
        <w:tc>
          <w:tcPr>
            <w:tcW w:w="3317" w:type="dxa"/>
          </w:tcPr>
          <w:p w:rsidR="00624840" w:rsidRDefault="00624840" w:rsidP="00624840">
            <w:pPr>
              <w:rPr>
                <w:rFonts w:asciiTheme="minorHAnsi" w:hAnsiTheme="minorHAnsi"/>
                <w:b/>
              </w:rPr>
            </w:pPr>
            <w:r>
              <w:rPr>
                <w:rFonts w:asciiTheme="minorHAnsi" w:hAnsiTheme="minorHAnsi"/>
                <w:b/>
              </w:rPr>
              <w:t>Evidence</w:t>
            </w:r>
          </w:p>
        </w:tc>
      </w:tr>
      <w:tr w:rsidR="00624840" w:rsidTr="00674F98">
        <w:tc>
          <w:tcPr>
            <w:tcW w:w="3510" w:type="dxa"/>
          </w:tcPr>
          <w:p w:rsidR="00624840" w:rsidRPr="000F3DEC" w:rsidRDefault="00624840" w:rsidP="000F3DEC">
            <w:pPr>
              <w:pStyle w:val="ListParagraph"/>
              <w:numPr>
                <w:ilvl w:val="0"/>
                <w:numId w:val="10"/>
              </w:numPr>
              <w:rPr>
                <w:sz w:val="22"/>
                <w:szCs w:val="22"/>
              </w:rPr>
            </w:pPr>
            <w:r w:rsidRPr="000F3DEC">
              <w:rPr>
                <w:sz w:val="22"/>
                <w:szCs w:val="22"/>
              </w:rPr>
              <w:t>Intervention – Communication/Speech and Language and Occupational Therapy</w:t>
            </w:r>
          </w:p>
        </w:tc>
        <w:tc>
          <w:tcPr>
            <w:tcW w:w="2268" w:type="dxa"/>
          </w:tcPr>
          <w:p w:rsidR="00624840" w:rsidRPr="000F3DEC" w:rsidRDefault="00624840" w:rsidP="000F3DEC">
            <w:pPr>
              <w:rPr>
                <w:rFonts w:asciiTheme="minorHAnsi" w:hAnsiTheme="minorHAnsi"/>
              </w:rPr>
            </w:pPr>
            <w:r w:rsidRPr="000F3DEC">
              <w:rPr>
                <w:rFonts w:asciiTheme="minorHAnsi" w:hAnsiTheme="minorHAnsi"/>
              </w:rPr>
              <w:t>Pupils with identified sensory integration/ communication need</w:t>
            </w:r>
          </w:p>
        </w:tc>
        <w:tc>
          <w:tcPr>
            <w:tcW w:w="6521" w:type="dxa"/>
          </w:tcPr>
          <w:p w:rsidR="00674F98" w:rsidRPr="00674F98" w:rsidRDefault="00674F98" w:rsidP="00BA5AA2">
            <w:pPr>
              <w:autoSpaceDE w:val="0"/>
              <w:autoSpaceDN w:val="0"/>
              <w:adjustRightInd w:val="0"/>
              <w:rPr>
                <w:rFonts w:asciiTheme="minorHAnsi" w:hAnsiTheme="minorHAnsi"/>
                <w:b/>
                <w:sz w:val="22"/>
                <w:szCs w:val="22"/>
              </w:rPr>
            </w:pPr>
            <w:r w:rsidRPr="00674F98">
              <w:rPr>
                <w:rFonts w:asciiTheme="minorHAnsi" w:hAnsiTheme="minorHAnsi"/>
                <w:b/>
                <w:sz w:val="22"/>
                <w:szCs w:val="22"/>
              </w:rPr>
              <w:t>OT</w:t>
            </w:r>
          </w:p>
          <w:p w:rsidR="00674F98" w:rsidRDefault="00BA5AA2" w:rsidP="004D0A2B">
            <w:pPr>
              <w:autoSpaceDE w:val="0"/>
              <w:autoSpaceDN w:val="0"/>
              <w:adjustRightInd w:val="0"/>
              <w:rPr>
                <w:rFonts w:asciiTheme="minorHAnsi" w:hAnsiTheme="minorHAnsi"/>
                <w:sz w:val="22"/>
                <w:szCs w:val="22"/>
              </w:rPr>
            </w:pPr>
            <w:r w:rsidRPr="00BA5AA2">
              <w:rPr>
                <w:rFonts w:asciiTheme="minorHAnsi" w:hAnsiTheme="minorHAnsi"/>
                <w:sz w:val="22"/>
                <w:szCs w:val="22"/>
              </w:rPr>
              <w:t>Pupils have individual sensory plans and have individual</w:t>
            </w:r>
            <w:r w:rsidR="004D0A2B">
              <w:rPr>
                <w:rFonts w:asciiTheme="minorHAnsi" w:hAnsiTheme="minorHAnsi"/>
                <w:sz w:val="22"/>
                <w:szCs w:val="22"/>
              </w:rPr>
              <w:t xml:space="preserve"> / small group </w:t>
            </w:r>
            <w:r w:rsidR="004D0A2B" w:rsidRPr="00BA5AA2">
              <w:rPr>
                <w:rFonts w:asciiTheme="minorHAnsi" w:hAnsiTheme="minorHAnsi"/>
                <w:sz w:val="22"/>
                <w:szCs w:val="22"/>
              </w:rPr>
              <w:t>input</w:t>
            </w:r>
            <w:r w:rsidRPr="00BA5AA2">
              <w:rPr>
                <w:rFonts w:asciiTheme="minorHAnsi" w:hAnsiTheme="minorHAnsi"/>
                <w:sz w:val="22"/>
                <w:szCs w:val="22"/>
              </w:rPr>
              <w:t xml:space="preserve"> from OT. This has allowed appropriate strategies and </w:t>
            </w:r>
            <w:r w:rsidR="004D0A2B">
              <w:rPr>
                <w:rFonts w:asciiTheme="minorHAnsi" w:hAnsiTheme="minorHAnsi"/>
                <w:sz w:val="22"/>
                <w:szCs w:val="22"/>
              </w:rPr>
              <w:t>resources to be targeted</w:t>
            </w:r>
            <w:r w:rsidRPr="00BA5AA2">
              <w:rPr>
                <w:rFonts w:asciiTheme="minorHAnsi" w:hAnsiTheme="minorHAnsi"/>
                <w:sz w:val="22"/>
                <w:szCs w:val="22"/>
              </w:rPr>
              <w:t>. Staff have been trained in the a</w:t>
            </w:r>
            <w:r>
              <w:rPr>
                <w:rFonts w:asciiTheme="minorHAnsi" w:hAnsiTheme="minorHAnsi"/>
                <w:sz w:val="22"/>
                <w:szCs w:val="22"/>
              </w:rPr>
              <w:t xml:space="preserve">rea of Sensory </w:t>
            </w:r>
            <w:r w:rsidRPr="00BA5AA2">
              <w:rPr>
                <w:rFonts w:asciiTheme="minorHAnsi" w:hAnsiTheme="minorHAnsi"/>
                <w:sz w:val="22"/>
                <w:szCs w:val="22"/>
              </w:rPr>
              <w:t>Integration and</w:t>
            </w:r>
            <w:r>
              <w:rPr>
                <w:rFonts w:asciiTheme="minorHAnsi" w:hAnsiTheme="minorHAnsi"/>
                <w:sz w:val="22"/>
                <w:szCs w:val="22"/>
              </w:rPr>
              <w:t xml:space="preserve"> </w:t>
            </w:r>
            <w:r w:rsidRPr="00BA5AA2">
              <w:rPr>
                <w:rFonts w:asciiTheme="minorHAnsi" w:hAnsiTheme="minorHAnsi"/>
                <w:sz w:val="22"/>
                <w:szCs w:val="22"/>
              </w:rPr>
              <w:t>benefit from weekly access to</w:t>
            </w:r>
            <w:r>
              <w:rPr>
                <w:rFonts w:asciiTheme="minorHAnsi" w:hAnsiTheme="minorHAnsi"/>
                <w:sz w:val="22"/>
                <w:szCs w:val="22"/>
              </w:rPr>
              <w:t xml:space="preserve"> </w:t>
            </w:r>
            <w:r w:rsidR="000547A8">
              <w:rPr>
                <w:rFonts w:asciiTheme="minorHAnsi" w:hAnsiTheme="minorHAnsi"/>
                <w:sz w:val="22"/>
                <w:szCs w:val="22"/>
              </w:rPr>
              <w:t>Catherine’</w:t>
            </w:r>
            <w:r w:rsidRPr="00BA5AA2">
              <w:rPr>
                <w:rFonts w:asciiTheme="minorHAnsi" w:hAnsiTheme="minorHAnsi"/>
                <w:sz w:val="22"/>
                <w:szCs w:val="22"/>
              </w:rPr>
              <w:t>s expertise.</w:t>
            </w:r>
            <w:r>
              <w:rPr>
                <w:rFonts w:asciiTheme="minorHAnsi" w:hAnsiTheme="minorHAnsi"/>
                <w:sz w:val="22"/>
                <w:szCs w:val="22"/>
              </w:rPr>
              <w:t xml:space="preserve"> </w:t>
            </w:r>
            <w:r w:rsidR="004F0D15">
              <w:rPr>
                <w:rFonts w:asciiTheme="minorHAnsi" w:hAnsiTheme="minorHAnsi"/>
                <w:sz w:val="22"/>
                <w:szCs w:val="22"/>
              </w:rPr>
              <w:t xml:space="preserve">A weekly Feeding Group has targeted children with very restricted diets and has supported them in experiencing and trying a range of foods through a specialist programme. Successes have been observed with a greater range of foods tasted and tolerated.  </w:t>
            </w:r>
            <w:r w:rsidR="000547A8">
              <w:rPr>
                <w:rFonts w:asciiTheme="minorHAnsi" w:hAnsiTheme="minorHAnsi"/>
                <w:sz w:val="22"/>
                <w:szCs w:val="22"/>
              </w:rPr>
              <w:t>Catherine</w:t>
            </w:r>
            <w:r w:rsidR="005F6EC6">
              <w:rPr>
                <w:rFonts w:asciiTheme="minorHAnsi" w:hAnsiTheme="minorHAnsi"/>
                <w:sz w:val="22"/>
                <w:szCs w:val="22"/>
              </w:rPr>
              <w:t xml:space="preserve"> has also run </w:t>
            </w:r>
            <w:r w:rsidR="000547A8">
              <w:rPr>
                <w:rFonts w:asciiTheme="minorHAnsi" w:hAnsiTheme="minorHAnsi"/>
                <w:sz w:val="22"/>
                <w:szCs w:val="22"/>
              </w:rPr>
              <w:t>parents’</w:t>
            </w:r>
            <w:r w:rsidR="005F6EC6">
              <w:rPr>
                <w:rFonts w:asciiTheme="minorHAnsi" w:hAnsiTheme="minorHAnsi"/>
                <w:sz w:val="22"/>
                <w:szCs w:val="22"/>
              </w:rPr>
              <w:t xml:space="preserve"> sessions and 1:1 meetings to support with sensory issues at home including restricted diets and behavior. </w:t>
            </w:r>
            <w:r w:rsidRPr="00BA5AA2">
              <w:rPr>
                <w:rFonts w:asciiTheme="minorHAnsi" w:hAnsiTheme="minorHAnsi"/>
                <w:sz w:val="22"/>
                <w:szCs w:val="22"/>
              </w:rPr>
              <w:t>Parents / Carers have been</w:t>
            </w:r>
            <w:r w:rsidR="00674F98">
              <w:rPr>
                <w:rFonts w:asciiTheme="minorHAnsi" w:hAnsiTheme="minorHAnsi"/>
                <w:sz w:val="22"/>
                <w:szCs w:val="22"/>
              </w:rPr>
              <w:t xml:space="preserve"> </w:t>
            </w:r>
            <w:r w:rsidRPr="00BA5AA2">
              <w:rPr>
                <w:rFonts w:asciiTheme="minorHAnsi" w:hAnsiTheme="minorHAnsi"/>
                <w:sz w:val="22"/>
                <w:szCs w:val="22"/>
              </w:rPr>
              <w:t>involved in assessments and</w:t>
            </w:r>
            <w:r>
              <w:rPr>
                <w:rFonts w:asciiTheme="minorHAnsi" w:hAnsiTheme="minorHAnsi"/>
                <w:sz w:val="22"/>
                <w:szCs w:val="22"/>
              </w:rPr>
              <w:t xml:space="preserve"> </w:t>
            </w:r>
            <w:r w:rsidRPr="00BA5AA2">
              <w:rPr>
                <w:rFonts w:asciiTheme="minorHAnsi" w:hAnsiTheme="minorHAnsi"/>
                <w:sz w:val="22"/>
                <w:szCs w:val="22"/>
              </w:rPr>
              <w:t>with the programmes and this</w:t>
            </w:r>
            <w:r>
              <w:rPr>
                <w:rFonts w:asciiTheme="minorHAnsi" w:hAnsiTheme="minorHAnsi"/>
                <w:sz w:val="22"/>
                <w:szCs w:val="22"/>
              </w:rPr>
              <w:t xml:space="preserve"> </w:t>
            </w:r>
            <w:r w:rsidRPr="00BA5AA2">
              <w:rPr>
                <w:rFonts w:asciiTheme="minorHAnsi" w:hAnsiTheme="minorHAnsi"/>
                <w:sz w:val="22"/>
                <w:szCs w:val="22"/>
              </w:rPr>
              <w:t>has provided them with support</w:t>
            </w:r>
            <w:r>
              <w:rPr>
                <w:rFonts w:asciiTheme="minorHAnsi" w:hAnsiTheme="minorHAnsi"/>
                <w:sz w:val="22"/>
                <w:szCs w:val="22"/>
              </w:rPr>
              <w:t xml:space="preserve"> </w:t>
            </w:r>
            <w:r w:rsidRPr="00BA5AA2">
              <w:rPr>
                <w:rFonts w:asciiTheme="minorHAnsi" w:hAnsiTheme="minorHAnsi"/>
                <w:sz w:val="22"/>
                <w:szCs w:val="22"/>
              </w:rPr>
              <w:t>and strategies.</w:t>
            </w:r>
            <w:r w:rsidR="004D0A2B">
              <w:rPr>
                <w:rFonts w:asciiTheme="minorHAnsi" w:hAnsiTheme="minorHAnsi"/>
                <w:sz w:val="22"/>
                <w:szCs w:val="22"/>
              </w:rPr>
              <w:t xml:space="preserve"> </w:t>
            </w:r>
            <w:r w:rsidR="004F0D15">
              <w:rPr>
                <w:rFonts w:asciiTheme="minorHAnsi" w:hAnsiTheme="minorHAnsi"/>
                <w:sz w:val="22"/>
                <w:szCs w:val="22"/>
              </w:rPr>
              <w:t>Additional training sessions</w:t>
            </w:r>
            <w:r w:rsidR="009D26D6">
              <w:rPr>
                <w:rFonts w:asciiTheme="minorHAnsi" w:hAnsiTheme="minorHAnsi"/>
                <w:sz w:val="22"/>
                <w:szCs w:val="22"/>
              </w:rPr>
              <w:t xml:space="preserve"> / ‘drop ins’</w:t>
            </w:r>
            <w:r w:rsidR="004F0D15">
              <w:rPr>
                <w:rFonts w:asciiTheme="minorHAnsi" w:hAnsiTheme="minorHAnsi"/>
                <w:sz w:val="22"/>
                <w:szCs w:val="22"/>
              </w:rPr>
              <w:t xml:space="preserve"> have been run for parents / carers</w:t>
            </w:r>
            <w:r w:rsidR="004008C6">
              <w:rPr>
                <w:rFonts w:asciiTheme="minorHAnsi" w:hAnsiTheme="minorHAnsi"/>
                <w:sz w:val="22"/>
                <w:szCs w:val="22"/>
              </w:rPr>
              <w:t xml:space="preserve"> with the aim to increase their knowledge and understanding of strategies and resources.</w:t>
            </w:r>
          </w:p>
          <w:p w:rsidR="000547A8" w:rsidRDefault="000547A8" w:rsidP="004D0A2B">
            <w:pPr>
              <w:autoSpaceDE w:val="0"/>
              <w:autoSpaceDN w:val="0"/>
              <w:adjustRightInd w:val="0"/>
              <w:rPr>
                <w:rFonts w:asciiTheme="minorHAnsi" w:hAnsiTheme="minorHAnsi"/>
                <w:sz w:val="22"/>
                <w:szCs w:val="22"/>
              </w:rPr>
            </w:pPr>
            <w:r>
              <w:rPr>
                <w:rFonts w:asciiTheme="minorHAnsi" w:hAnsiTheme="minorHAnsi"/>
                <w:sz w:val="22"/>
                <w:szCs w:val="22"/>
              </w:rPr>
              <w:t>Catherine has provided assessment and guidance to ensure that the most appropriate equipment has been sourced for pupils to support their OT and sensory needs to enable them to be ‘ready to learn’ and remove any potential barriers.</w:t>
            </w:r>
          </w:p>
          <w:p w:rsidR="00450BF2" w:rsidRDefault="00450BF2" w:rsidP="004D0A2B">
            <w:pPr>
              <w:autoSpaceDE w:val="0"/>
              <w:autoSpaceDN w:val="0"/>
              <w:adjustRightInd w:val="0"/>
              <w:rPr>
                <w:rFonts w:asciiTheme="minorHAnsi" w:hAnsiTheme="minorHAnsi"/>
                <w:sz w:val="22"/>
                <w:szCs w:val="22"/>
              </w:rPr>
            </w:pPr>
            <w:r>
              <w:rPr>
                <w:rFonts w:asciiTheme="minorHAnsi" w:hAnsiTheme="minorHAnsi"/>
                <w:sz w:val="22"/>
                <w:szCs w:val="22"/>
              </w:rPr>
              <w:t>Sensory assessments have informed the formulation of IEP’s and EHCP reviews.</w:t>
            </w:r>
          </w:p>
          <w:p w:rsidR="00674F98" w:rsidRPr="00674F98" w:rsidRDefault="00674F98" w:rsidP="004D0A2B">
            <w:pPr>
              <w:autoSpaceDE w:val="0"/>
              <w:autoSpaceDN w:val="0"/>
              <w:adjustRightInd w:val="0"/>
              <w:rPr>
                <w:rFonts w:asciiTheme="minorHAnsi" w:hAnsiTheme="minorHAnsi"/>
                <w:b/>
                <w:sz w:val="22"/>
                <w:szCs w:val="22"/>
              </w:rPr>
            </w:pPr>
            <w:r w:rsidRPr="00674F98">
              <w:rPr>
                <w:rFonts w:asciiTheme="minorHAnsi" w:hAnsiTheme="minorHAnsi"/>
                <w:b/>
                <w:sz w:val="22"/>
                <w:szCs w:val="22"/>
              </w:rPr>
              <w:t>Communication</w:t>
            </w:r>
          </w:p>
          <w:p w:rsidR="004D0A2B" w:rsidRPr="004D0A2B" w:rsidRDefault="004D0A2B" w:rsidP="004D0A2B">
            <w:pPr>
              <w:autoSpaceDE w:val="0"/>
              <w:autoSpaceDN w:val="0"/>
              <w:adjustRightInd w:val="0"/>
              <w:rPr>
                <w:rFonts w:asciiTheme="minorHAnsi" w:hAnsiTheme="minorHAnsi"/>
                <w:sz w:val="22"/>
                <w:szCs w:val="22"/>
              </w:rPr>
            </w:pPr>
            <w:r>
              <w:rPr>
                <w:rFonts w:asciiTheme="minorHAnsi" w:hAnsiTheme="minorHAnsi"/>
                <w:sz w:val="22"/>
                <w:szCs w:val="22"/>
              </w:rPr>
              <w:t xml:space="preserve">Appropriate targeted support </w:t>
            </w:r>
            <w:r w:rsidRPr="004D0A2B">
              <w:rPr>
                <w:rFonts w:asciiTheme="minorHAnsi" w:hAnsiTheme="minorHAnsi"/>
                <w:sz w:val="22"/>
                <w:szCs w:val="22"/>
              </w:rPr>
              <w:t>has led to improvements in</w:t>
            </w:r>
            <w:r>
              <w:rPr>
                <w:rFonts w:asciiTheme="minorHAnsi" w:hAnsiTheme="minorHAnsi"/>
                <w:sz w:val="22"/>
                <w:szCs w:val="22"/>
              </w:rPr>
              <w:t xml:space="preserve"> </w:t>
            </w:r>
            <w:r w:rsidRPr="004D0A2B">
              <w:rPr>
                <w:rFonts w:asciiTheme="minorHAnsi" w:hAnsiTheme="minorHAnsi"/>
                <w:sz w:val="22"/>
                <w:szCs w:val="22"/>
              </w:rPr>
              <w:t>speech, non-verbal</w:t>
            </w:r>
            <w:r>
              <w:rPr>
                <w:rFonts w:asciiTheme="minorHAnsi" w:hAnsiTheme="minorHAnsi"/>
                <w:sz w:val="22"/>
                <w:szCs w:val="22"/>
              </w:rPr>
              <w:t xml:space="preserve"> </w:t>
            </w:r>
            <w:r w:rsidRPr="004D0A2B">
              <w:rPr>
                <w:rFonts w:asciiTheme="minorHAnsi" w:hAnsiTheme="minorHAnsi"/>
                <w:sz w:val="22"/>
                <w:szCs w:val="22"/>
              </w:rPr>
              <w:t>communication and use of AAC</w:t>
            </w:r>
            <w:r>
              <w:rPr>
                <w:rFonts w:asciiTheme="minorHAnsi" w:hAnsiTheme="minorHAnsi"/>
                <w:sz w:val="22"/>
                <w:szCs w:val="22"/>
              </w:rPr>
              <w:t xml:space="preserve"> </w:t>
            </w:r>
            <w:r w:rsidRPr="004D0A2B">
              <w:rPr>
                <w:rFonts w:asciiTheme="minorHAnsi" w:hAnsiTheme="minorHAnsi"/>
                <w:sz w:val="22"/>
                <w:szCs w:val="22"/>
              </w:rPr>
              <w:t>devices.</w:t>
            </w:r>
            <w:r>
              <w:rPr>
                <w:rFonts w:asciiTheme="minorHAnsi" w:hAnsiTheme="minorHAnsi"/>
                <w:sz w:val="22"/>
                <w:szCs w:val="22"/>
              </w:rPr>
              <w:t xml:space="preserve"> </w:t>
            </w:r>
            <w:r w:rsidRPr="004D0A2B">
              <w:rPr>
                <w:rFonts w:asciiTheme="minorHAnsi" w:hAnsiTheme="minorHAnsi"/>
                <w:sz w:val="22"/>
                <w:szCs w:val="22"/>
              </w:rPr>
              <w:t xml:space="preserve">Jude </w:t>
            </w:r>
            <w:r>
              <w:rPr>
                <w:rFonts w:asciiTheme="minorHAnsi" w:hAnsiTheme="minorHAnsi"/>
                <w:sz w:val="22"/>
                <w:szCs w:val="22"/>
              </w:rPr>
              <w:t>leads</w:t>
            </w:r>
            <w:r w:rsidRPr="004D0A2B">
              <w:rPr>
                <w:rFonts w:asciiTheme="minorHAnsi" w:hAnsiTheme="minorHAnsi"/>
                <w:sz w:val="22"/>
                <w:szCs w:val="22"/>
              </w:rPr>
              <w:t xml:space="preserve"> a number of very</w:t>
            </w:r>
            <w:r>
              <w:rPr>
                <w:rFonts w:asciiTheme="minorHAnsi" w:hAnsiTheme="minorHAnsi"/>
                <w:sz w:val="22"/>
                <w:szCs w:val="22"/>
              </w:rPr>
              <w:t xml:space="preserve"> successful groups that have had </w:t>
            </w:r>
            <w:r w:rsidRPr="004D0A2B">
              <w:rPr>
                <w:rFonts w:asciiTheme="minorHAnsi" w:hAnsiTheme="minorHAnsi"/>
                <w:sz w:val="22"/>
                <w:szCs w:val="22"/>
              </w:rPr>
              <w:t>a clear focus; working with</w:t>
            </w:r>
            <w:r>
              <w:rPr>
                <w:rFonts w:asciiTheme="minorHAnsi" w:hAnsiTheme="minorHAnsi"/>
                <w:sz w:val="22"/>
                <w:szCs w:val="22"/>
              </w:rPr>
              <w:t xml:space="preserve"> </w:t>
            </w:r>
            <w:r w:rsidRPr="004D0A2B">
              <w:rPr>
                <w:rFonts w:asciiTheme="minorHAnsi" w:hAnsiTheme="minorHAnsi"/>
                <w:sz w:val="22"/>
                <w:szCs w:val="22"/>
              </w:rPr>
              <w:t>pupils with similar need e.g.</w:t>
            </w:r>
            <w:r>
              <w:rPr>
                <w:rFonts w:asciiTheme="minorHAnsi" w:hAnsiTheme="minorHAnsi"/>
                <w:sz w:val="22"/>
                <w:szCs w:val="22"/>
              </w:rPr>
              <w:t xml:space="preserve"> </w:t>
            </w:r>
            <w:r w:rsidR="00D80407">
              <w:rPr>
                <w:rFonts w:asciiTheme="minorHAnsi" w:hAnsiTheme="minorHAnsi"/>
                <w:sz w:val="22"/>
                <w:szCs w:val="22"/>
              </w:rPr>
              <w:t xml:space="preserve">LAMP </w:t>
            </w:r>
            <w:r w:rsidRPr="004D0A2B">
              <w:rPr>
                <w:rFonts w:asciiTheme="minorHAnsi" w:hAnsiTheme="minorHAnsi"/>
                <w:sz w:val="22"/>
                <w:szCs w:val="22"/>
              </w:rPr>
              <w:t>users</w:t>
            </w:r>
            <w:r w:rsidR="00674F98">
              <w:rPr>
                <w:rFonts w:asciiTheme="minorHAnsi" w:hAnsiTheme="minorHAnsi"/>
                <w:sz w:val="22"/>
                <w:szCs w:val="22"/>
              </w:rPr>
              <w:t>, girls group, narrative therapy</w:t>
            </w:r>
            <w:r w:rsidR="0063281E">
              <w:rPr>
                <w:rFonts w:asciiTheme="minorHAnsi" w:hAnsiTheme="minorHAnsi"/>
                <w:sz w:val="22"/>
                <w:szCs w:val="22"/>
              </w:rPr>
              <w:t>, Colourful Semantics and Lego Therapy.</w:t>
            </w:r>
          </w:p>
          <w:p w:rsidR="004D0A2B" w:rsidRPr="004D0A2B" w:rsidRDefault="004D0A2B" w:rsidP="004D0A2B">
            <w:pPr>
              <w:autoSpaceDE w:val="0"/>
              <w:autoSpaceDN w:val="0"/>
              <w:adjustRightInd w:val="0"/>
              <w:rPr>
                <w:rFonts w:asciiTheme="minorHAnsi" w:hAnsiTheme="minorHAnsi"/>
                <w:sz w:val="22"/>
                <w:szCs w:val="22"/>
              </w:rPr>
            </w:pPr>
            <w:r>
              <w:rPr>
                <w:rFonts w:asciiTheme="minorHAnsi" w:hAnsiTheme="minorHAnsi"/>
                <w:sz w:val="22"/>
                <w:szCs w:val="22"/>
              </w:rPr>
              <w:t xml:space="preserve">Joint working with </w:t>
            </w:r>
            <w:r w:rsidR="00D80407">
              <w:rPr>
                <w:rFonts w:asciiTheme="minorHAnsi" w:hAnsiTheme="minorHAnsi"/>
                <w:sz w:val="22"/>
                <w:szCs w:val="22"/>
              </w:rPr>
              <w:t>FSW</w:t>
            </w:r>
            <w:r>
              <w:rPr>
                <w:rFonts w:asciiTheme="minorHAnsi" w:hAnsiTheme="minorHAnsi"/>
                <w:sz w:val="22"/>
                <w:szCs w:val="22"/>
              </w:rPr>
              <w:t xml:space="preserve"> has increased with a significant impact on pupil’s </w:t>
            </w:r>
            <w:r w:rsidR="00D80407">
              <w:rPr>
                <w:rFonts w:asciiTheme="minorHAnsi" w:hAnsiTheme="minorHAnsi"/>
                <w:sz w:val="22"/>
                <w:szCs w:val="22"/>
              </w:rPr>
              <w:t xml:space="preserve">developmental </w:t>
            </w:r>
            <w:r>
              <w:rPr>
                <w:rFonts w:asciiTheme="minorHAnsi" w:hAnsiTheme="minorHAnsi"/>
                <w:sz w:val="22"/>
                <w:szCs w:val="22"/>
              </w:rPr>
              <w:t>progress</w:t>
            </w:r>
            <w:r w:rsidR="00CD76B0">
              <w:rPr>
                <w:rFonts w:asciiTheme="minorHAnsi" w:hAnsiTheme="minorHAnsi"/>
                <w:sz w:val="22"/>
                <w:szCs w:val="22"/>
              </w:rPr>
              <w:t xml:space="preserve"> in communication and emotional wellbeing; equipping pupils with communication </w:t>
            </w:r>
            <w:r w:rsidR="00450BF2">
              <w:rPr>
                <w:rFonts w:asciiTheme="minorHAnsi" w:hAnsiTheme="minorHAnsi"/>
                <w:sz w:val="22"/>
                <w:szCs w:val="22"/>
              </w:rPr>
              <w:t>strategies</w:t>
            </w:r>
            <w:r w:rsidR="00CD76B0">
              <w:rPr>
                <w:rFonts w:asciiTheme="minorHAnsi" w:hAnsiTheme="minorHAnsi"/>
                <w:sz w:val="22"/>
                <w:szCs w:val="22"/>
              </w:rPr>
              <w:t xml:space="preserve"> to use in</w:t>
            </w:r>
            <w:r w:rsidR="00450BF2">
              <w:rPr>
                <w:rFonts w:asciiTheme="minorHAnsi" w:hAnsiTheme="minorHAnsi"/>
                <w:sz w:val="22"/>
                <w:szCs w:val="22"/>
              </w:rPr>
              <w:t xml:space="preserve"> </w:t>
            </w:r>
            <w:proofErr w:type="gramStart"/>
            <w:r w:rsidR="00CD76B0">
              <w:rPr>
                <w:rFonts w:asciiTheme="minorHAnsi" w:hAnsiTheme="minorHAnsi"/>
                <w:sz w:val="22"/>
                <w:szCs w:val="22"/>
              </w:rPr>
              <w:t>a  range</w:t>
            </w:r>
            <w:proofErr w:type="gramEnd"/>
            <w:r w:rsidR="00CD76B0">
              <w:rPr>
                <w:rFonts w:asciiTheme="minorHAnsi" w:hAnsiTheme="minorHAnsi"/>
                <w:sz w:val="22"/>
                <w:szCs w:val="22"/>
              </w:rPr>
              <w:t xml:space="preserve"> of contexts </w:t>
            </w:r>
            <w:r>
              <w:rPr>
                <w:rFonts w:asciiTheme="minorHAnsi" w:hAnsiTheme="minorHAnsi"/>
                <w:sz w:val="22"/>
                <w:szCs w:val="22"/>
              </w:rPr>
              <w:t xml:space="preserve">. </w:t>
            </w:r>
            <w:r w:rsidRPr="004D0A2B">
              <w:rPr>
                <w:rFonts w:asciiTheme="minorHAnsi" w:hAnsiTheme="minorHAnsi"/>
                <w:sz w:val="22"/>
                <w:szCs w:val="22"/>
              </w:rPr>
              <w:t xml:space="preserve">Jude </w:t>
            </w:r>
            <w:r w:rsidR="00D80407">
              <w:rPr>
                <w:rFonts w:asciiTheme="minorHAnsi" w:hAnsiTheme="minorHAnsi"/>
                <w:sz w:val="22"/>
                <w:szCs w:val="22"/>
              </w:rPr>
              <w:t xml:space="preserve">has been readily </w:t>
            </w:r>
            <w:r w:rsidRPr="004D0A2B">
              <w:rPr>
                <w:rFonts w:asciiTheme="minorHAnsi" w:hAnsiTheme="minorHAnsi"/>
                <w:sz w:val="22"/>
                <w:szCs w:val="22"/>
              </w:rPr>
              <w:t>available for staff to access</w:t>
            </w:r>
            <w:r>
              <w:rPr>
                <w:rFonts w:asciiTheme="minorHAnsi" w:hAnsiTheme="minorHAnsi"/>
                <w:sz w:val="22"/>
                <w:szCs w:val="22"/>
              </w:rPr>
              <w:t xml:space="preserve"> </w:t>
            </w:r>
            <w:r w:rsidRPr="004D0A2B">
              <w:rPr>
                <w:rFonts w:asciiTheme="minorHAnsi" w:hAnsiTheme="minorHAnsi"/>
                <w:sz w:val="22"/>
                <w:szCs w:val="22"/>
              </w:rPr>
              <w:lastRenderedPageBreak/>
              <w:t>on a weekly basis for advice on</w:t>
            </w:r>
            <w:r>
              <w:rPr>
                <w:rFonts w:asciiTheme="minorHAnsi" w:hAnsiTheme="minorHAnsi"/>
                <w:sz w:val="22"/>
                <w:szCs w:val="22"/>
              </w:rPr>
              <w:t xml:space="preserve"> </w:t>
            </w:r>
            <w:r w:rsidRPr="004D0A2B">
              <w:rPr>
                <w:rFonts w:asciiTheme="minorHAnsi" w:hAnsiTheme="minorHAnsi"/>
                <w:sz w:val="22"/>
                <w:szCs w:val="22"/>
              </w:rPr>
              <w:t>strategies, implementing plans</w:t>
            </w:r>
            <w:r>
              <w:rPr>
                <w:rFonts w:asciiTheme="minorHAnsi" w:hAnsiTheme="minorHAnsi"/>
                <w:sz w:val="22"/>
                <w:szCs w:val="22"/>
              </w:rPr>
              <w:t xml:space="preserve"> a</w:t>
            </w:r>
            <w:r w:rsidRPr="004D0A2B">
              <w:rPr>
                <w:rFonts w:asciiTheme="minorHAnsi" w:hAnsiTheme="minorHAnsi"/>
                <w:sz w:val="22"/>
                <w:szCs w:val="22"/>
              </w:rPr>
              <w:t>nd resources.</w:t>
            </w:r>
          </w:p>
          <w:p w:rsidR="004D0A2B" w:rsidRDefault="004D0A2B" w:rsidP="004D0A2B">
            <w:pPr>
              <w:autoSpaceDE w:val="0"/>
              <w:autoSpaceDN w:val="0"/>
              <w:adjustRightInd w:val="0"/>
              <w:rPr>
                <w:rFonts w:asciiTheme="minorHAnsi" w:hAnsiTheme="minorHAnsi"/>
                <w:sz w:val="22"/>
                <w:szCs w:val="22"/>
              </w:rPr>
            </w:pPr>
            <w:r w:rsidRPr="004D0A2B">
              <w:rPr>
                <w:rFonts w:asciiTheme="minorHAnsi" w:hAnsiTheme="minorHAnsi"/>
                <w:sz w:val="22"/>
                <w:szCs w:val="22"/>
              </w:rPr>
              <w:t>Jude has led training for staff on</w:t>
            </w:r>
            <w:r w:rsidR="00674F98">
              <w:rPr>
                <w:rFonts w:asciiTheme="minorHAnsi" w:hAnsiTheme="minorHAnsi"/>
                <w:sz w:val="22"/>
                <w:szCs w:val="22"/>
              </w:rPr>
              <w:t xml:space="preserve"> </w:t>
            </w:r>
            <w:r>
              <w:rPr>
                <w:rFonts w:asciiTheme="minorHAnsi" w:hAnsiTheme="minorHAnsi"/>
                <w:sz w:val="22"/>
                <w:szCs w:val="22"/>
              </w:rPr>
              <w:t xml:space="preserve">areas of communication </w:t>
            </w:r>
            <w:r w:rsidRPr="004D0A2B">
              <w:rPr>
                <w:rFonts w:asciiTheme="minorHAnsi" w:hAnsiTheme="minorHAnsi"/>
                <w:sz w:val="22"/>
                <w:szCs w:val="22"/>
              </w:rPr>
              <w:t>development.</w:t>
            </w:r>
            <w:r w:rsidR="00A414E6">
              <w:rPr>
                <w:rFonts w:asciiTheme="minorHAnsi" w:hAnsiTheme="minorHAnsi"/>
                <w:sz w:val="22"/>
                <w:szCs w:val="22"/>
              </w:rPr>
              <w:t xml:space="preserve"> Jude has</w:t>
            </w:r>
            <w:r w:rsidR="00697E55">
              <w:rPr>
                <w:rFonts w:asciiTheme="minorHAnsi" w:hAnsiTheme="minorHAnsi"/>
                <w:sz w:val="22"/>
                <w:szCs w:val="22"/>
              </w:rPr>
              <w:t xml:space="preserve"> been</w:t>
            </w:r>
            <w:r w:rsidR="00A414E6">
              <w:rPr>
                <w:rFonts w:asciiTheme="minorHAnsi" w:hAnsiTheme="minorHAnsi"/>
                <w:sz w:val="22"/>
                <w:szCs w:val="22"/>
              </w:rPr>
              <w:t xml:space="preserve"> involved in a number </w:t>
            </w:r>
            <w:r w:rsidR="00697E55">
              <w:rPr>
                <w:rFonts w:asciiTheme="minorHAnsi" w:hAnsiTheme="minorHAnsi"/>
                <w:sz w:val="22"/>
                <w:szCs w:val="22"/>
              </w:rPr>
              <w:t>of sessions where we have worked</w:t>
            </w:r>
            <w:r w:rsidR="00A414E6">
              <w:rPr>
                <w:rFonts w:asciiTheme="minorHAnsi" w:hAnsiTheme="minorHAnsi"/>
                <w:sz w:val="22"/>
                <w:szCs w:val="22"/>
              </w:rPr>
              <w:t xml:space="preserve"> with / for Social Care</w:t>
            </w:r>
            <w:r w:rsidR="00697E55">
              <w:rPr>
                <w:rFonts w:asciiTheme="minorHAnsi" w:hAnsiTheme="minorHAnsi"/>
                <w:sz w:val="22"/>
                <w:szCs w:val="22"/>
              </w:rPr>
              <w:t>,</w:t>
            </w:r>
            <w:r w:rsidR="00A414E6">
              <w:rPr>
                <w:rFonts w:asciiTheme="minorHAnsi" w:hAnsiTheme="minorHAnsi"/>
                <w:sz w:val="22"/>
                <w:szCs w:val="22"/>
              </w:rPr>
              <w:t xml:space="preserve"> identifying Pupil Voice</w:t>
            </w:r>
            <w:proofErr w:type="gramStart"/>
            <w:r w:rsidR="00A414E6">
              <w:rPr>
                <w:rFonts w:asciiTheme="minorHAnsi" w:hAnsiTheme="minorHAnsi"/>
                <w:sz w:val="22"/>
                <w:szCs w:val="22"/>
              </w:rPr>
              <w:t>.</w:t>
            </w:r>
            <w:r w:rsidR="00697E55">
              <w:rPr>
                <w:rFonts w:asciiTheme="minorHAnsi" w:hAnsiTheme="minorHAnsi"/>
                <w:sz w:val="22"/>
                <w:szCs w:val="22"/>
              </w:rPr>
              <w:t>.</w:t>
            </w:r>
            <w:proofErr w:type="gramEnd"/>
          </w:p>
          <w:p w:rsidR="0041562A" w:rsidRDefault="009D26D6" w:rsidP="004D0A2B">
            <w:pPr>
              <w:autoSpaceDE w:val="0"/>
              <w:autoSpaceDN w:val="0"/>
              <w:adjustRightInd w:val="0"/>
              <w:rPr>
                <w:rFonts w:asciiTheme="minorHAnsi" w:hAnsiTheme="minorHAnsi"/>
                <w:sz w:val="22"/>
                <w:szCs w:val="22"/>
              </w:rPr>
            </w:pPr>
            <w:r>
              <w:rPr>
                <w:rFonts w:asciiTheme="minorHAnsi" w:hAnsiTheme="minorHAnsi"/>
                <w:sz w:val="22"/>
                <w:szCs w:val="22"/>
              </w:rPr>
              <w:t>Jude has also</w:t>
            </w:r>
            <w:r w:rsidR="00A414E6">
              <w:rPr>
                <w:rFonts w:asciiTheme="minorHAnsi" w:hAnsiTheme="minorHAnsi"/>
                <w:sz w:val="22"/>
                <w:szCs w:val="22"/>
              </w:rPr>
              <w:t xml:space="preserve"> provided training for parents through </w:t>
            </w:r>
            <w:r w:rsidR="003057BA">
              <w:rPr>
                <w:rFonts w:asciiTheme="minorHAnsi" w:hAnsiTheme="minorHAnsi"/>
                <w:sz w:val="22"/>
                <w:szCs w:val="22"/>
              </w:rPr>
              <w:t>planned sessions and ‘drop ins’ and has helped increase their understanding</w:t>
            </w:r>
            <w:r w:rsidR="00697E55">
              <w:rPr>
                <w:rFonts w:asciiTheme="minorHAnsi" w:hAnsiTheme="minorHAnsi"/>
                <w:sz w:val="22"/>
                <w:szCs w:val="22"/>
              </w:rPr>
              <w:t xml:space="preserve"> of</w:t>
            </w:r>
            <w:r w:rsidR="003057BA">
              <w:rPr>
                <w:rFonts w:asciiTheme="minorHAnsi" w:hAnsiTheme="minorHAnsi"/>
                <w:sz w:val="22"/>
                <w:szCs w:val="22"/>
              </w:rPr>
              <w:t xml:space="preserve"> and confidence to use a range of strategies and resources.</w:t>
            </w:r>
            <w:r>
              <w:rPr>
                <w:rFonts w:asciiTheme="minorHAnsi" w:hAnsiTheme="minorHAnsi"/>
                <w:sz w:val="22"/>
                <w:szCs w:val="22"/>
              </w:rPr>
              <w:t xml:space="preserve"> Jude has worked closely with the Teacher with responsibility for Communication to coordinate all SALT input into the school.</w:t>
            </w:r>
          </w:p>
          <w:p w:rsidR="005F6EC6" w:rsidRDefault="005F6EC6" w:rsidP="004D0A2B">
            <w:pPr>
              <w:autoSpaceDE w:val="0"/>
              <w:autoSpaceDN w:val="0"/>
              <w:adjustRightInd w:val="0"/>
              <w:rPr>
                <w:rFonts w:asciiTheme="minorHAnsi" w:hAnsiTheme="minorHAnsi"/>
                <w:sz w:val="22"/>
                <w:szCs w:val="22"/>
              </w:rPr>
            </w:pPr>
            <w:r>
              <w:rPr>
                <w:rFonts w:asciiTheme="minorHAnsi" w:hAnsiTheme="minorHAnsi"/>
                <w:sz w:val="22"/>
                <w:szCs w:val="22"/>
              </w:rPr>
              <w:t>The use of ICT resources have provided pupils with additional resources to use in school to support their learning and engagement and have provided a valuable resource to use at home to reinforce learning taking place within school.</w:t>
            </w:r>
          </w:p>
          <w:p w:rsidR="005F6EC6" w:rsidRPr="00BA5AA2" w:rsidRDefault="005F6EC6" w:rsidP="004D0A2B">
            <w:pPr>
              <w:autoSpaceDE w:val="0"/>
              <w:autoSpaceDN w:val="0"/>
              <w:adjustRightInd w:val="0"/>
              <w:rPr>
                <w:rFonts w:asciiTheme="minorHAnsi" w:hAnsiTheme="minorHAnsi"/>
                <w:sz w:val="22"/>
                <w:szCs w:val="22"/>
              </w:rPr>
            </w:pPr>
          </w:p>
        </w:tc>
        <w:tc>
          <w:tcPr>
            <w:tcW w:w="3317" w:type="dxa"/>
          </w:tcPr>
          <w:p w:rsidR="00BA5AA2" w:rsidRPr="00F83119" w:rsidRDefault="00BA5AA2" w:rsidP="00BA5AA2">
            <w:pPr>
              <w:autoSpaceDE w:val="0"/>
              <w:autoSpaceDN w:val="0"/>
              <w:adjustRightInd w:val="0"/>
              <w:rPr>
                <w:rFonts w:ascii="Calibri" w:hAnsi="Calibri" w:cs="Calibri"/>
                <w:sz w:val="22"/>
                <w:szCs w:val="22"/>
                <w:lang w:val="en-GB" w:eastAsia="en-GB"/>
              </w:rPr>
            </w:pPr>
            <w:r w:rsidRPr="00F83119">
              <w:rPr>
                <w:rFonts w:ascii="Calibri" w:hAnsi="Calibri" w:cs="Calibri"/>
                <w:sz w:val="22"/>
                <w:szCs w:val="22"/>
                <w:lang w:val="en-GB" w:eastAsia="en-GB"/>
              </w:rPr>
              <w:lastRenderedPageBreak/>
              <w:t>Impact tracked for individual</w:t>
            </w:r>
          </w:p>
          <w:p w:rsidR="00982FCE" w:rsidRDefault="00BA5AA2" w:rsidP="00982FCE">
            <w:pPr>
              <w:autoSpaceDE w:val="0"/>
              <w:autoSpaceDN w:val="0"/>
              <w:adjustRightInd w:val="0"/>
              <w:rPr>
                <w:rFonts w:ascii="Calibri" w:hAnsi="Calibri" w:cs="Calibri"/>
                <w:sz w:val="22"/>
                <w:szCs w:val="22"/>
                <w:lang w:val="en-GB" w:eastAsia="en-GB"/>
              </w:rPr>
            </w:pPr>
            <w:r w:rsidRPr="00F83119">
              <w:rPr>
                <w:rFonts w:ascii="Calibri" w:hAnsi="Calibri" w:cs="Calibri"/>
                <w:sz w:val="22"/>
                <w:szCs w:val="22"/>
                <w:lang w:val="en-GB" w:eastAsia="en-GB"/>
              </w:rPr>
              <w:t xml:space="preserve">pupils using B-Squared </w:t>
            </w:r>
            <w:r w:rsidR="00D03A62">
              <w:rPr>
                <w:rFonts w:ascii="Calibri" w:hAnsi="Calibri" w:cs="Calibri"/>
                <w:sz w:val="22"/>
                <w:szCs w:val="22"/>
                <w:lang w:val="en-GB" w:eastAsia="en-GB"/>
              </w:rPr>
              <w:t xml:space="preserve">in relevant areas </w:t>
            </w:r>
            <w:r w:rsidRPr="00F83119">
              <w:rPr>
                <w:rFonts w:ascii="Calibri" w:hAnsi="Calibri" w:cs="Calibri"/>
                <w:sz w:val="22"/>
                <w:szCs w:val="22"/>
                <w:lang w:val="en-GB" w:eastAsia="en-GB"/>
              </w:rPr>
              <w:t>and</w:t>
            </w:r>
            <w:r w:rsidR="00982FCE">
              <w:rPr>
                <w:rFonts w:ascii="Calibri" w:hAnsi="Calibri" w:cs="Calibri"/>
                <w:sz w:val="22"/>
                <w:szCs w:val="22"/>
                <w:lang w:val="en-GB" w:eastAsia="en-GB"/>
              </w:rPr>
              <w:t xml:space="preserve"> </w:t>
            </w:r>
            <w:r w:rsidRPr="00F83119">
              <w:rPr>
                <w:rFonts w:ascii="Calibri" w:hAnsi="Calibri" w:cs="Calibri"/>
                <w:sz w:val="22"/>
                <w:szCs w:val="22"/>
                <w:lang w:val="en-GB" w:eastAsia="en-GB"/>
              </w:rPr>
              <w:t>therapists own tracker</w:t>
            </w:r>
            <w:r w:rsidR="00982FCE">
              <w:rPr>
                <w:rFonts w:ascii="Calibri" w:hAnsi="Calibri" w:cs="Calibri"/>
                <w:sz w:val="22"/>
                <w:szCs w:val="22"/>
                <w:lang w:val="en-GB" w:eastAsia="en-GB"/>
              </w:rPr>
              <w:t>/assessment tools</w:t>
            </w:r>
          </w:p>
          <w:p w:rsidR="00D03A62" w:rsidRDefault="00D03A62" w:rsidP="00BA5AA2">
            <w:pPr>
              <w:rPr>
                <w:rFonts w:ascii="Calibri" w:hAnsi="Calibri" w:cs="Calibri"/>
                <w:sz w:val="22"/>
                <w:szCs w:val="22"/>
                <w:lang w:val="en-GB" w:eastAsia="en-GB"/>
              </w:rPr>
            </w:pPr>
            <w:r>
              <w:rPr>
                <w:rFonts w:ascii="Calibri" w:hAnsi="Calibri" w:cs="Calibri"/>
                <w:sz w:val="22"/>
                <w:szCs w:val="22"/>
                <w:lang w:val="en-GB" w:eastAsia="en-GB"/>
              </w:rPr>
              <w:t>Progress discussed termly at pupil progress meetings</w:t>
            </w:r>
          </w:p>
          <w:p w:rsidR="00A414E6" w:rsidRDefault="00A414E6" w:rsidP="00BA5AA2">
            <w:pPr>
              <w:rPr>
                <w:rFonts w:ascii="Calibri" w:hAnsi="Calibri" w:cs="Calibri"/>
                <w:sz w:val="22"/>
                <w:szCs w:val="22"/>
                <w:lang w:val="en-GB" w:eastAsia="en-GB"/>
              </w:rPr>
            </w:pPr>
            <w:r>
              <w:rPr>
                <w:rFonts w:ascii="Calibri" w:hAnsi="Calibri" w:cs="Calibri"/>
                <w:sz w:val="22"/>
                <w:szCs w:val="22"/>
                <w:lang w:val="en-GB" w:eastAsia="en-GB"/>
              </w:rPr>
              <w:t xml:space="preserve">Parent / Pupil feedback </w:t>
            </w:r>
          </w:p>
          <w:p w:rsidR="00982FCE" w:rsidRDefault="00982FCE" w:rsidP="00BA5AA2">
            <w:pPr>
              <w:rPr>
                <w:rFonts w:ascii="Calibri" w:hAnsi="Calibri" w:cs="Calibri"/>
                <w:sz w:val="22"/>
                <w:szCs w:val="22"/>
                <w:lang w:val="en-GB" w:eastAsia="en-GB"/>
              </w:rPr>
            </w:pPr>
            <w:r>
              <w:rPr>
                <w:rFonts w:ascii="Calibri" w:hAnsi="Calibri" w:cs="Calibri"/>
                <w:sz w:val="22"/>
                <w:szCs w:val="22"/>
                <w:lang w:val="en-GB" w:eastAsia="en-GB"/>
              </w:rPr>
              <w:t>Parent feedback forms</w:t>
            </w:r>
          </w:p>
          <w:p w:rsidR="00982FCE" w:rsidRDefault="00982FCE" w:rsidP="00BA5AA2">
            <w:pPr>
              <w:rPr>
                <w:rFonts w:ascii="Calibri" w:hAnsi="Calibri" w:cs="Calibri"/>
                <w:sz w:val="22"/>
                <w:szCs w:val="22"/>
                <w:lang w:val="en-GB" w:eastAsia="en-GB"/>
              </w:rPr>
            </w:pPr>
            <w:r>
              <w:rPr>
                <w:rFonts w:ascii="Calibri" w:hAnsi="Calibri" w:cs="Calibri"/>
                <w:sz w:val="22"/>
                <w:szCs w:val="22"/>
                <w:lang w:val="en-GB" w:eastAsia="en-GB"/>
              </w:rPr>
              <w:t>Photographic evidence</w:t>
            </w:r>
          </w:p>
          <w:p w:rsidR="0081653D" w:rsidRDefault="0081653D" w:rsidP="00BA5AA2">
            <w:pPr>
              <w:rPr>
                <w:rFonts w:ascii="Calibri" w:hAnsi="Calibri" w:cs="Calibri"/>
                <w:sz w:val="22"/>
                <w:szCs w:val="22"/>
                <w:lang w:val="en-GB" w:eastAsia="en-GB"/>
              </w:rPr>
            </w:pPr>
            <w:r>
              <w:rPr>
                <w:rFonts w:ascii="Calibri" w:hAnsi="Calibri" w:cs="Calibri"/>
                <w:sz w:val="22"/>
                <w:szCs w:val="22"/>
                <w:lang w:val="en-GB" w:eastAsia="en-GB"/>
              </w:rPr>
              <w:t>Observation of pupils</w:t>
            </w:r>
          </w:p>
          <w:p w:rsidR="00982FCE" w:rsidRDefault="00982FCE" w:rsidP="00BA5AA2">
            <w:pPr>
              <w:rPr>
                <w:rFonts w:ascii="Calibri" w:hAnsi="Calibri" w:cs="Calibri"/>
                <w:sz w:val="22"/>
                <w:szCs w:val="22"/>
                <w:lang w:val="en-GB" w:eastAsia="en-GB"/>
              </w:rPr>
            </w:pPr>
            <w:r>
              <w:rPr>
                <w:rFonts w:ascii="Calibri" w:hAnsi="Calibri" w:cs="Calibri"/>
                <w:sz w:val="22"/>
                <w:szCs w:val="22"/>
                <w:lang w:val="en-GB" w:eastAsia="en-GB"/>
              </w:rPr>
              <w:t>Reports by therapists</w:t>
            </w:r>
          </w:p>
          <w:p w:rsidR="00450BF2" w:rsidRPr="00624840" w:rsidRDefault="00450BF2" w:rsidP="00BA5AA2">
            <w:pPr>
              <w:rPr>
                <w:rFonts w:asciiTheme="minorHAnsi" w:hAnsiTheme="minorHAnsi"/>
                <w:b/>
                <w:sz w:val="22"/>
                <w:szCs w:val="22"/>
              </w:rPr>
            </w:pPr>
            <w:r>
              <w:rPr>
                <w:rFonts w:ascii="Calibri" w:hAnsi="Calibri" w:cs="Calibri"/>
                <w:sz w:val="22"/>
                <w:szCs w:val="22"/>
                <w:lang w:val="en-GB" w:eastAsia="en-GB"/>
              </w:rPr>
              <w:t>IEP / EHCP reviews</w:t>
            </w:r>
          </w:p>
        </w:tc>
      </w:tr>
      <w:tr w:rsidR="00624840" w:rsidTr="00674F98">
        <w:tc>
          <w:tcPr>
            <w:tcW w:w="3510" w:type="dxa"/>
          </w:tcPr>
          <w:p w:rsidR="00624840" w:rsidRPr="000F3DEC" w:rsidRDefault="00624840" w:rsidP="000F3DEC">
            <w:pPr>
              <w:pStyle w:val="ListParagraph"/>
              <w:numPr>
                <w:ilvl w:val="0"/>
                <w:numId w:val="10"/>
              </w:numPr>
              <w:rPr>
                <w:sz w:val="22"/>
                <w:szCs w:val="22"/>
              </w:rPr>
            </w:pPr>
            <w:r w:rsidRPr="000F3DEC">
              <w:rPr>
                <w:sz w:val="22"/>
                <w:szCs w:val="22"/>
              </w:rPr>
              <w:t xml:space="preserve">Intervention </w:t>
            </w:r>
          </w:p>
          <w:p w:rsidR="00624840" w:rsidRPr="000F3DEC" w:rsidRDefault="00624840" w:rsidP="000F3DEC">
            <w:pPr>
              <w:pStyle w:val="ListParagraph"/>
              <w:numPr>
                <w:ilvl w:val="2"/>
                <w:numId w:val="10"/>
              </w:numPr>
              <w:rPr>
                <w:sz w:val="22"/>
                <w:szCs w:val="22"/>
              </w:rPr>
            </w:pPr>
            <w:r w:rsidRPr="000F3DEC">
              <w:rPr>
                <w:sz w:val="22"/>
                <w:szCs w:val="22"/>
              </w:rPr>
              <w:t>Art</w:t>
            </w:r>
          </w:p>
          <w:p w:rsidR="00624840" w:rsidRPr="000F3DEC" w:rsidRDefault="00624840" w:rsidP="000F3DEC">
            <w:pPr>
              <w:pStyle w:val="ListParagraph"/>
              <w:numPr>
                <w:ilvl w:val="2"/>
                <w:numId w:val="10"/>
              </w:numPr>
              <w:rPr>
                <w:sz w:val="22"/>
                <w:szCs w:val="22"/>
              </w:rPr>
            </w:pPr>
            <w:r w:rsidRPr="000F3DEC">
              <w:rPr>
                <w:sz w:val="22"/>
                <w:szCs w:val="22"/>
              </w:rPr>
              <w:t>Music</w:t>
            </w:r>
          </w:p>
        </w:tc>
        <w:tc>
          <w:tcPr>
            <w:tcW w:w="2268" w:type="dxa"/>
          </w:tcPr>
          <w:p w:rsidR="00624840" w:rsidRPr="000F3DEC" w:rsidRDefault="00624840" w:rsidP="000F3DEC">
            <w:pPr>
              <w:rPr>
                <w:rFonts w:asciiTheme="minorHAnsi" w:hAnsiTheme="minorHAnsi"/>
              </w:rPr>
            </w:pPr>
            <w:r w:rsidRPr="000F3DEC">
              <w:rPr>
                <w:rFonts w:asciiTheme="minorHAnsi" w:hAnsiTheme="minorHAnsi"/>
              </w:rPr>
              <w:t>All years</w:t>
            </w:r>
          </w:p>
        </w:tc>
        <w:tc>
          <w:tcPr>
            <w:tcW w:w="6521" w:type="dxa"/>
          </w:tcPr>
          <w:p w:rsidR="00624840" w:rsidRPr="00F83119" w:rsidRDefault="0041562A" w:rsidP="00F83119">
            <w:pPr>
              <w:rPr>
                <w:rFonts w:asciiTheme="minorHAnsi" w:hAnsiTheme="minorHAnsi"/>
                <w:sz w:val="22"/>
                <w:szCs w:val="22"/>
              </w:rPr>
            </w:pPr>
            <w:r w:rsidRPr="0041562A">
              <w:rPr>
                <w:rFonts w:asciiTheme="minorHAnsi" w:hAnsiTheme="minorHAnsi"/>
                <w:b/>
                <w:sz w:val="22"/>
                <w:szCs w:val="22"/>
              </w:rPr>
              <w:t>Art</w:t>
            </w:r>
            <w:r w:rsidRPr="0041562A">
              <w:rPr>
                <w:rFonts w:asciiTheme="minorHAnsi" w:hAnsiTheme="minorHAnsi"/>
                <w:sz w:val="22"/>
                <w:szCs w:val="22"/>
              </w:rPr>
              <w:t>:</w:t>
            </w:r>
            <w:r w:rsidR="00431806">
              <w:rPr>
                <w:rFonts w:asciiTheme="minorHAnsi" w:hAnsiTheme="minorHAnsi"/>
                <w:sz w:val="22"/>
                <w:szCs w:val="22"/>
              </w:rPr>
              <w:t xml:space="preserve"> </w:t>
            </w:r>
            <w:r w:rsidR="00F83119" w:rsidRPr="00F83119">
              <w:rPr>
                <w:rFonts w:asciiTheme="minorHAnsi" w:hAnsiTheme="minorHAnsi"/>
                <w:sz w:val="22"/>
                <w:szCs w:val="22"/>
              </w:rPr>
              <w:t>Increased self-esteem and confidence</w:t>
            </w:r>
            <w:r w:rsidR="00535B80">
              <w:rPr>
                <w:rFonts w:asciiTheme="minorHAnsi" w:hAnsiTheme="minorHAnsi"/>
                <w:sz w:val="22"/>
                <w:szCs w:val="22"/>
              </w:rPr>
              <w:t xml:space="preserve"> for pupils alongside the i</w:t>
            </w:r>
            <w:r w:rsidR="00F83119" w:rsidRPr="00F83119">
              <w:rPr>
                <w:rFonts w:asciiTheme="minorHAnsi" w:hAnsiTheme="minorHAnsi"/>
                <w:sz w:val="22"/>
                <w:szCs w:val="22"/>
              </w:rPr>
              <w:t>ncreased ability to both recognise and express emotions.</w:t>
            </w:r>
            <w:r w:rsidR="00F83119">
              <w:rPr>
                <w:rFonts w:asciiTheme="minorHAnsi" w:hAnsiTheme="minorHAnsi"/>
                <w:sz w:val="22"/>
                <w:szCs w:val="22"/>
              </w:rPr>
              <w:t xml:space="preserve"> Individual pupils developing the confidence and skills to be able to express </w:t>
            </w:r>
            <w:r w:rsidR="00F83119" w:rsidRPr="00F83119">
              <w:rPr>
                <w:rFonts w:asciiTheme="minorHAnsi" w:hAnsiTheme="minorHAnsi"/>
                <w:sz w:val="22"/>
                <w:szCs w:val="22"/>
              </w:rPr>
              <w:t xml:space="preserve">wishes and feelings about </w:t>
            </w:r>
            <w:r w:rsidR="00F83119">
              <w:rPr>
                <w:rFonts w:asciiTheme="minorHAnsi" w:hAnsiTheme="minorHAnsi"/>
                <w:sz w:val="22"/>
                <w:szCs w:val="22"/>
              </w:rPr>
              <w:t>personal experiences through the medium of art.</w:t>
            </w:r>
            <w:r w:rsidR="00535B80">
              <w:rPr>
                <w:rFonts w:asciiTheme="minorHAnsi" w:hAnsiTheme="minorHAnsi"/>
                <w:sz w:val="22"/>
                <w:szCs w:val="22"/>
              </w:rPr>
              <w:t xml:space="preserve"> High level of enjoyment has been observed in this intensive activity.</w:t>
            </w:r>
            <w:r w:rsidR="007C48FC">
              <w:rPr>
                <w:rFonts w:asciiTheme="minorHAnsi" w:hAnsiTheme="minorHAnsi"/>
                <w:sz w:val="22"/>
                <w:szCs w:val="22"/>
              </w:rPr>
              <w:t xml:space="preserve"> The specialist art input has in addition supported the nurture based interventions in place for a number of targeted pupils and has provided quality 1:1 time with a trained counsellor allowing children to explore emotions and challenging experiences.</w:t>
            </w:r>
            <w:r w:rsidR="00E7109F">
              <w:rPr>
                <w:rFonts w:asciiTheme="minorHAnsi" w:hAnsiTheme="minorHAnsi"/>
                <w:sz w:val="22"/>
                <w:szCs w:val="22"/>
              </w:rPr>
              <w:t xml:space="preserve"> Yvonne has also facilitated important ‘pupil voice’ work for a number of children involved in CAF-Child Protection cases.</w:t>
            </w:r>
          </w:p>
          <w:p w:rsidR="0041562A" w:rsidRDefault="0041562A" w:rsidP="00E7109F">
            <w:pPr>
              <w:autoSpaceDE w:val="0"/>
              <w:autoSpaceDN w:val="0"/>
              <w:adjustRightInd w:val="0"/>
              <w:rPr>
                <w:rFonts w:ascii="Calibri" w:hAnsi="Calibri" w:cs="Calibri"/>
                <w:sz w:val="22"/>
                <w:szCs w:val="22"/>
                <w:lang w:val="en-GB" w:eastAsia="en-GB"/>
              </w:rPr>
            </w:pPr>
            <w:r w:rsidRPr="0041562A">
              <w:rPr>
                <w:rFonts w:asciiTheme="minorHAnsi" w:hAnsiTheme="minorHAnsi"/>
                <w:b/>
                <w:sz w:val="22"/>
                <w:szCs w:val="22"/>
              </w:rPr>
              <w:t>Music</w:t>
            </w:r>
            <w:r w:rsidRPr="0041562A">
              <w:rPr>
                <w:rFonts w:asciiTheme="minorHAnsi" w:hAnsiTheme="minorHAnsi"/>
                <w:sz w:val="22"/>
                <w:szCs w:val="22"/>
              </w:rPr>
              <w:t>:</w:t>
            </w:r>
            <w:r w:rsidR="00431806">
              <w:rPr>
                <w:rFonts w:asciiTheme="minorHAnsi" w:hAnsiTheme="minorHAnsi"/>
                <w:sz w:val="22"/>
                <w:szCs w:val="22"/>
              </w:rPr>
              <w:t xml:space="preserve"> </w:t>
            </w:r>
            <w:r w:rsidR="00431806">
              <w:rPr>
                <w:rFonts w:ascii="Calibri" w:hAnsi="Calibri" w:cs="Calibri"/>
                <w:sz w:val="22"/>
                <w:szCs w:val="22"/>
                <w:lang w:val="en-GB" w:eastAsia="en-GB"/>
              </w:rPr>
              <w:t xml:space="preserve">Development of key basic skills </w:t>
            </w:r>
            <w:r w:rsidR="00431806" w:rsidRPr="00431806">
              <w:rPr>
                <w:rFonts w:ascii="Calibri" w:hAnsi="Calibri" w:cs="Calibri"/>
                <w:sz w:val="22"/>
                <w:szCs w:val="22"/>
                <w:lang w:val="en-GB" w:eastAsia="en-GB"/>
              </w:rPr>
              <w:t>linked to pupil’s individual</w:t>
            </w:r>
            <w:r w:rsidR="00431806">
              <w:rPr>
                <w:rFonts w:ascii="Calibri" w:hAnsi="Calibri" w:cs="Calibri"/>
                <w:sz w:val="22"/>
                <w:szCs w:val="22"/>
                <w:lang w:val="en-GB" w:eastAsia="en-GB"/>
              </w:rPr>
              <w:t xml:space="preserve"> </w:t>
            </w:r>
            <w:r w:rsidR="00431806" w:rsidRPr="00431806">
              <w:rPr>
                <w:rFonts w:ascii="Calibri" w:hAnsi="Calibri" w:cs="Calibri"/>
                <w:sz w:val="22"/>
                <w:szCs w:val="22"/>
                <w:lang w:val="en-GB" w:eastAsia="en-GB"/>
              </w:rPr>
              <w:t>needs of communication,</w:t>
            </w:r>
            <w:r w:rsidR="00431806">
              <w:rPr>
                <w:rFonts w:ascii="Calibri" w:hAnsi="Calibri" w:cs="Calibri"/>
                <w:sz w:val="22"/>
                <w:szCs w:val="22"/>
                <w:lang w:val="en-GB" w:eastAsia="en-GB"/>
              </w:rPr>
              <w:t xml:space="preserve"> </w:t>
            </w:r>
            <w:r w:rsidR="00431806" w:rsidRPr="00431806">
              <w:rPr>
                <w:rFonts w:ascii="Calibri" w:hAnsi="Calibri" w:cs="Calibri"/>
                <w:sz w:val="22"/>
                <w:szCs w:val="22"/>
                <w:lang w:val="en-GB" w:eastAsia="en-GB"/>
              </w:rPr>
              <w:t>interaction and engagement</w:t>
            </w:r>
            <w:r w:rsidR="00431806">
              <w:rPr>
                <w:rFonts w:ascii="Calibri" w:hAnsi="Calibri" w:cs="Calibri"/>
                <w:sz w:val="22"/>
                <w:szCs w:val="22"/>
                <w:lang w:val="en-GB" w:eastAsia="en-GB"/>
              </w:rPr>
              <w:t xml:space="preserve"> </w:t>
            </w:r>
            <w:r w:rsidR="00431806" w:rsidRPr="00431806">
              <w:rPr>
                <w:rFonts w:ascii="Calibri" w:hAnsi="Calibri" w:cs="Calibri"/>
                <w:sz w:val="22"/>
                <w:szCs w:val="22"/>
                <w:lang w:val="en-GB" w:eastAsia="en-GB"/>
              </w:rPr>
              <w:t xml:space="preserve">alongside </w:t>
            </w:r>
            <w:r w:rsidR="00535B80">
              <w:rPr>
                <w:rFonts w:ascii="Calibri" w:hAnsi="Calibri" w:cs="Calibri"/>
                <w:sz w:val="22"/>
                <w:szCs w:val="22"/>
                <w:lang w:val="en-GB" w:eastAsia="en-GB"/>
              </w:rPr>
              <w:t xml:space="preserve">core </w:t>
            </w:r>
            <w:r w:rsidR="00431806" w:rsidRPr="00431806">
              <w:rPr>
                <w:rFonts w:ascii="Calibri" w:hAnsi="Calibri" w:cs="Calibri"/>
                <w:sz w:val="22"/>
                <w:szCs w:val="22"/>
                <w:lang w:val="en-GB" w:eastAsia="en-GB"/>
              </w:rPr>
              <w:t>music skills.</w:t>
            </w:r>
            <w:r w:rsidR="007C48FC">
              <w:rPr>
                <w:rFonts w:ascii="Calibri" w:hAnsi="Calibri" w:cs="Calibri"/>
                <w:sz w:val="22"/>
                <w:szCs w:val="22"/>
                <w:lang w:val="en-GB" w:eastAsia="en-GB"/>
              </w:rPr>
              <w:t xml:space="preserve"> </w:t>
            </w:r>
            <w:r w:rsidR="001C6A7C">
              <w:rPr>
                <w:rFonts w:ascii="Calibri" w:hAnsi="Calibri" w:cs="Calibri"/>
                <w:sz w:val="22"/>
                <w:szCs w:val="22"/>
                <w:lang w:val="en-GB" w:eastAsia="en-GB"/>
              </w:rPr>
              <w:t xml:space="preserve">Positive, fun and engaging tasks </w:t>
            </w:r>
            <w:r w:rsidR="00E7109F">
              <w:rPr>
                <w:rFonts w:ascii="Calibri" w:hAnsi="Calibri" w:cs="Calibri"/>
                <w:sz w:val="22"/>
                <w:szCs w:val="22"/>
                <w:lang w:val="en-GB" w:eastAsia="en-GB"/>
              </w:rPr>
              <w:t>supplemented taught music curriculum</w:t>
            </w:r>
            <w:r w:rsidR="005F0535">
              <w:rPr>
                <w:rFonts w:ascii="Calibri" w:hAnsi="Calibri" w:cs="Calibri"/>
                <w:sz w:val="22"/>
                <w:szCs w:val="22"/>
                <w:lang w:val="en-GB" w:eastAsia="en-GB"/>
              </w:rPr>
              <w:t xml:space="preserve">. </w:t>
            </w:r>
          </w:p>
          <w:p w:rsidR="00E7109F" w:rsidRPr="00431806" w:rsidRDefault="00E7109F" w:rsidP="00E7109F">
            <w:pPr>
              <w:autoSpaceDE w:val="0"/>
              <w:autoSpaceDN w:val="0"/>
              <w:adjustRightInd w:val="0"/>
              <w:rPr>
                <w:rFonts w:ascii="Calibri" w:hAnsi="Calibri" w:cs="Calibri"/>
                <w:sz w:val="22"/>
                <w:szCs w:val="22"/>
                <w:lang w:val="en-GB" w:eastAsia="en-GB"/>
              </w:rPr>
            </w:pPr>
          </w:p>
        </w:tc>
        <w:tc>
          <w:tcPr>
            <w:tcW w:w="3317" w:type="dxa"/>
          </w:tcPr>
          <w:p w:rsidR="00624840" w:rsidRPr="00431806" w:rsidRDefault="00431806" w:rsidP="000F3DEC">
            <w:pPr>
              <w:rPr>
                <w:rFonts w:asciiTheme="minorHAnsi" w:hAnsiTheme="minorHAnsi"/>
                <w:sz w:val="22"/>
                <w:szCs w:val="22"/>
              </w:rPr>
            </w:pPr>
            <w:r w:rsidRPr="00431806">
              <w:rPr>
                <w:rFonts w:asciiTheme="minorHAnsi" w:hAnsiTheme="minorHAnsi"/>
                <w:sz w:val="22"/>
                <w:szCs w:val="22"/>
              </w:rPr>
              <w:t>B-Squared Assessments</w:t>
            </w:r>
          </w:p>
          <w:p w:rsidR="00431806" w:rsidRDefault="00431806" w:rsidP="000F3DEC">
            <w:pPr>
              <w:rPr>
                <w:rFonts w:asciiTheme="minorHAnsi" w:hAnsiTheme="minorHAnsi"/>
                <w:sz w:val="22"/>
                <w:szCs w:val="22"/>
              </w:rPr>
            </w:pPr>
            <w:r w:rsidRPr="00431806">
              <w:rPr>
                <w:rFonts w:asciiTheme="minorHAnsi" w:hAnsiTheme="minorHAnsi"/>
                <w:sz w:val="22"/>
                <w:szCs w:val="22"/>
              </w:rPr>
              <w:t>Therapists own assessment / trackers</w:t>
            </w:r>
          </w:p>
          <w:p w:rsidR="00D03A62" w:rsidRDefault="00D03A62" w:rsidP="000F3DEC">
            <w:pPr>
              <w:rPr>
                <w:rFonts w:ascii="Calibri" w:hAnsi="Calibri" w:cs="Calibri"/>
                <w:sz w:val="22"/>
                <w:szCs w:val="22"/>
                <w:lang w:val="en-GB" w:eastAsia="en-GB"/>
              </w:rPr>
            </w:pPr>
            <w:r>
              <w:rPr>
                <w:rFonts w:ascii="Calibri" w:hAnsi="Calibri" w:cs="Calibri"/>
                <w:sz w:val="22"/>
                <w:szCs w:val="22"/>
                <w:lang w:val="en-GB" w:eastAsia="en-GB"/>
              </w:rPr>
              <w:t>Progress discussed termly at pupil progress meetings</w:t>
            </w:r>
          </w:p>
          <w:p w:rsidR="00A414E6" w:rsidRDefault="00A414E6" w:rsidP="000F3DEC">
            <w:pPr>
              <w:rPr>
                <w:rFonts w:ascii="Calibri" w:hAnsi="Calibri" w:cs="Calibri"/>
                <w:sz w:val="22"/>
                <w:szCs w:val="22"/>
                <w:lang w:val="en-GB" w:eastAsia="en-GB"/>
              </w:rPr>
            </w:pPr>
            <w:r>
              <w:rPr>
                <w:rFonts w:ascii="Calibri" w:hAnsi="Calibri" w:cs="Calibri"/>
                <w:sz w:val="22"/>
                <w:szCs w:val="22"/>
                <w:lang w:val="en-GB" w:eastAsia="en-GB"/>
              </w:rPr>
              <w:t>Observation</w:t>
            </w:r>
          </w:p>
          <w:p w:rsidR="00A414E6" w:rsidRPr="00431806" w:rsidRDefault="00A414E6" w:rsidP="000F3DEC">
            <w:pPr>
              <w:rPr>
                <w:rFonts w:asciiTheme="minorHAnsi" w:hAnsiTheme="minorHAnsi"/>
                <w:sz w:val="22"/>
                <w:szCs w:val="22"/>
              </w:rPr>
            </w:pPr>
            <w:r>
              <w:rPr>
                <w:rFonts w:ascii="Calibri" w:hAnsi="Calibri" w:cs="Calibri"/>
                <w:sz w:val="22"/>
                <w:szCs w:val="22"/>
                <w:lang w:val="en-GB" w:eastAsia="en-GB"/>
              </w:rPr>
              <w:t xml:space="preserve">Feedback from </w:t>
            </w:r>
            <w:r w:rsidR="001C6A7C">
              <w:rPr>
                <w:rFonts w:ascii="Calibri" w:hAnsi="Calibri" w:cs="Calibri"/>
                <w:sz w:val="22"/>
                <w:szCs w:val="22"/>
                <w:lang w:val="en-GB" w:eastAsia="en-GB"/>
              </w:rPr>
              <w:t>pupils, staff, parents</w:t>
            </w:r>
          </w:p>
        </w:tc>
      </w:tr>
      <w:tr w:rsidR="00624840" w:rsidTr="00674F98">
        <w:tc>
          <w:tcPr>
            <w:tcW w:w="3510" w:type="dxa"/>
          </w:tcPr>
          <w:p w:rsidR="00624840" w:rsidRPr="000F3DEC" w:rsidRDefault="00616BF5" w:rsidP="000F3DEC">
            <w:pPr>
              <w:pStyle w:val="ListParagraph"/>
              <w:numPr>
                <w:ilvl w:val="0"/>
                <w:numId w:val="10"/>
              </w:numPr>
              <w:rPr>
                <w:sz w:val="22"/>
                <w:szCs w:val="22"/>
              </w:rPr>
            </w:pPr>
            <w:r>
              <w:rPr>
                <w:sz w:val="22"/>
                <w:szCs w:val="22"/>
              </w:rPr>
              <w:t>Family Support Worker</w:t>
            </w:r>
          </w:p>
        </w:tc>
        <w:tc>
          <w:tcPr>
            <w:tcW w:w="2268" w:type="dxa"/>
          </w:tcPr>
          <w:p w:rsidR="00624840" w:rsidRPr="000F3DEC" w:rsidRDefault="00624840" w:rsidP="000F3DEC">
            <w:pPr>
              <w:rPr>
                <w:rFonts w:asciiTheme="minorHAnsi" w:hAnsiTheme="minorHAnsi"/>
              </w:rPr>
            </w:pPr>
            <w:r w:rsidRPr="000F3DEC">
              <w:rPr>
                <w:rFonts w:asciiTheme="minorHAnsi" w:hAnsiTheme="minorHAnsi"/>
              </w:rPr>
              <w:t>All years</w:t>
            </w:r>
          </w:p>
        </w:tc>
        <w:tc>
          <w:tcPr>
            <w:tcW w:w="6521" w:type="dxa"/>
          </w:tcPr>
          <w:p w:rsidR="00624840" w:rsidRDefault="00A414E6" w:rsidP="000F3DEC">
            <w:pPr>
              <w:rPr>
                <w:rFonts w:asciiTheme="minorHAnsi" w:hAnsiTheme="minorHAnsi"/>
                <w:sz w:val="22"/>
                <w:szCs w:val="22"/>
              </w:rPr>
            </w:pPr>
            <w:r>
              <w:rPr>
                <w:rFonts w:asciiTheme="minorHAnsi" w:hAnsiTheme="minorHAnsi"/>
                <w:sz w:val="22"/>
                <w:szCs w:val="22"/>
              </w:rPr>
              <w:t>Louise h</w:t>
            </w:r>
            <w:r w:rsidR="00F57823">
              <w:rPr>
                <w:rFonts w:asciiTheme="minorHAnsi" w:hAnsiTheme="minorHAnsi"/>
                <w:sz w:val="22"/>
                <w:szCs w:val="22"/>
              </w:rPr>
              <w:t xml:space="preserve">as had an extremely positive impact upon the school’s capacity to support our parents, carers and families as well as </w:t>
            </w:r>
            <w:r w:rsidR="00A05FAE">
              <w:rPr>
                <w:rFonts w:asciiTheme="minorHAnsi" w:hAnsiTheme="minorHAnsi"/>
                <w:sz w:val="22"/>
                <w:szCs w:val="22"/>
              </w:rPr>
              <w:t>the pupils in a holistic manner through high quality safeguarding practices and nurture based work.</w:t>
            </w:r>
          </w:p>
          <w:p w:rsidR="00F57823" w:rsidRDefault="00F57823" w:rsidP="00F57823">
            <w:pPr>
              <w:rPr>
                <w:rFonts w:asciiTheme="minorHAnsi" w:hAnsiTheme="minorHAnsi"/>
                <w:sz w:val="22"/>
                <w:szCs w:val="22"/>
              </w:rPr>
            </w:pPr>
            <w:r>
              <w:rPr>
                <w:rFonts w:asciiTheme="minorHAnsi" w:hAnsiTheme="minorHAnsi"/>
                <w:sz w:val="22"/>
                <w:szCs w:val="22"/>
              </w:rPr>
              <w:lastRenderedPageBreak/>
              <w:t>Louise has supported</w:t>
            </w:r>
            <w:r w:rsidR="005624D3">
              <w:rPr>
                <w:rFonts w:asciiTheme="minorHAnsi" w:hAnsiTheme="minorHAnsi"/>
                <w:sz w:val="22"/>
                <w:szCs w:val="22"/>
              </w:rPr>
              <w:t xml:space="preserve"> </w:t>
            </w:r>
            <w:r w:rsidR="005F0535">
              <w:rPr>
                <w:rFonts w:asciiTheme="minorHAnsi" w:hAnsiTheme="minorHAnsi"/>
                <w:sz w:val="22"/>
                <w:szCs w:val="22"/>
              </w:rPr>
              <w:t>90</w:t>
            </w:r>
            <w:r w:rsidR="005624D3">
              <w:rPr>
                <w:rFonts w:asciiTheme="minorHAnsi" w:hAnsiTheme="minorHAnsi"/>
                <w:sz w:val="22"/>
                <w:szCs w:val="22"/>
              </w:rPr>
              <w:t xml:space="preserve">% </w:t>
            </w:r>
            <w:r w:rsidR="0081653D">
              <w:rPr>
                <w:rFonts w:asciiTheme="minorHAnsi" w:hAnsiTheme="minorHAnsi"/>
                <w:sz w:val="22"/>
                <w:szCs w:val="22"/>
              </w:rPr>
              <w:t>of school families either through</w:t>
            </w:r>
            <w:r>
              <w:rPr>
                <w:rFonts w:asciiTheme="minorHAnsi" w:hAnsiTheme="minorHAnsi"/>
                <w:sz w:val="22"/>
                <w:szCs w:val="22"/>
              </w:rPr>
              <w:t xml:space="preserve"> the CA</w:t>
            </w:r>
            <w:r w:rsidR="0081653D">
              <w:rPr>
                <w:rFonts w:asciiTheme="minorHAnsi" w:hAnsiTheme="minorHAnsi"/>
                <w:sz w:val="22"/>
                <w:szCs w:val="22"/>
              </w:rPr>
              <w:t>F process as lead Professional</w:t>
            </w:r>
            <w:r w:rsidR="00450BF2">
              <w:rPr>
                <w:rFonts w:asciiTheme="minorHAnsi" w:hAnsiTheme="minorHAnsi"/>
                <w:sz w:val="22"/>
                <w:szCs w:val="22"/>
              </w:rPr>
              <w:t>, at CIN</w:t>
            </w:r>
            <w:r w:rsidR="0081653D">
              <w:rPr>
                <w:rFonts w:asciiTheme="minorHAnsi" w:hAnsiTheme="minorHAnsi"/>
                <w:sz w:val="22"/>
                <w:szCs w:val="22"/>
              </w:rPr>
              <w:t xml:space="preserve"> or at a school based level, </w:t>
            </w:r>
            <w:r>
              <w:rPr>
                <w:rFonts w:asciiTheme="minorHAnsi" w:hAnsiTheme="minorHAnsi"/>
                <w:sz w:val="22"/>
                <w:szCs w:val="22"/>
              </w:rPr>
              <w:t xml:space="preserve">has increased parental engagement, she has enabled families to access community services, she has supported families with housing, financial and medical issues as well as supporting the attendance at appointments. She works closely with other professionals from health and social care to try and develop a coordinated approach to address a child or family’s needs. Louise has developed a section on the website and </w:t>
            </w:r>
            <w:r w:rsidR="00A414E6">
              <w:rPr>
                <w:rFonts w:asciiTheme="minorHAnsi" w:hAnsiTheme="minorHAnsi"/>
                <w:sz w:val="22"/>
                <w:szCs w:val="22"/>
              </w:rPr>
              <w:t xml:space="preserve">a </w:t>
            </w:r>
            <w:r>
              <w:rPr>
                <w:rFonts w:asciiTheme="minorHAnsi" w:hAnsiTheme="minorHAnsi"/>
                <w:sz w:val="22"/>
                <w:szCs w:val="22"/>
              </w:rPr>
              <w:t>Facebook page to allow the signposting of services and accessible information for our parents and carers.</w:t>
            </w:r>
            <w:r w:rsidR="0081653D">
              <w:rPr>
                <w:rFonts w:asciiTheme="minorHAnsi" w:hAnsiTheme="minorHAnsi"/>
                <w:sz w:val="22"/>
                <w:szCs w:val="22"/>
              </w:rPr>
              <w:t xml:space="preserve"> In recognition of the wide range of work we do with parents / carers the </w:t>
            </w:r>
            <w:r w:rsidR="001C6A7C">
              <w:rPr>
                <w:rFonts w:asciiTheme="minorHAnsi" w:hAnsiTheme="minorHAnsi"/>
                <w:sz w:val="22"/>
                <w:szCs w:val="22"/>
              </w:rPr>
              <w:t>school</w:t>
            </w:r>
            <w:r w:rsidR="0081653D">
              <w:rPr>
                <w:rFonts w:asciiTheme="minorHAnsi" w:hAnsiTheme="minorHAnsi"/>
                <w:sz w:val="22"/>
                <w:szCs w:val="22"/>
              </w:rPr>
              <w:t xml:space="preserve"> </w:t>
            </w:r>
            <w:r w:rsidR="005F0535">
              <w:rPr>
                <w:rFonts w:asciiTheme="minorHAnsi" w:hAnsiTheme="minorHAnsi"/>
                <w:sz w:val="22"/>
                <w:szCs w:val="22"/>
              </w:rPr>
              <w:t>has achieved the L</w:t>
            </w:r>
            <w:r w:rsidR="00450BF2">
              <w:rPr>
                <w:rFonts w:asciiTheme="minorHAnsi" w:hAnsiTheme="minorHAnsi"/>
                <w:sz w:val="22"/>
                <w:szCs w:val="22"/>
              </w:rPr>
              <w:t>eading Parent Partnership Award.</w:t>
            </w:r>
          </w:p>
          <w:p w:rsidR="0081653D" w:rsidRDefault="0081653D" w:rsidP="00E7109F">
            <w:pPr>
              <w:rPr>
                <w:rFonts w:asciiTheme="minorHAnsi" w:hAnsiTheme="minorHAnsi"/>
                <w:sz w:val="22"/>
                <w:szCs w:val="22"/>
              </w:rPr>
            </w:pPr>
            <w:r>
              <w:rPr>
                <w:rFonts w:asciiTheme="minorHAnsi" w:hAnsiTheme="minorHAnsi"/>
                <w:sz w:val="22"/>
                <w:szCs w:val="22"/>
              </w:rPr>
              <w:t xml:space="preserve">Additional pieces of work include focused work to support pupil attendance, planning and implementing events for families such as the Support Fayre and being involved </w:t>
            </w:r>
            <w:r w:rsidR="00E7109F">
              <w:rPr>
                <w:rFonts w:asciiTheme="minorHAnsi" w:hAnsiTheme="minorHAnsi"/>
                <w:sz w:val="22"/>
                <w:szCs w:val="22"/>
              </w:rPr>
              <w:t xml:space="preserve">in local and regional </w:t>
            </w:r>
            <w:r>
              <w:rPr>
                <w:rFonts w:asciiTheme="minorHAnsi" w:hAnsiTheme="minorHAnsi"/>
                <w:sz w:val="22"/>
                <w:szCs w:val="22"/>
              </w:rPr>
              <w:t>network</w:t>
            </w:r>
            <w:r w:rsidR="00E7109F">
              <w:rPr>
                <w:rFonts w:asciiTheme="minorHAnsi" w:hAnsiTheme="minorHAnsi"/>
                <w:sz w:val="22"/>
                <w:szCs w:val="22"/>
              </w:rPr>
              <w:t xml:space="preserve">s of school-based </w:t>
            </w:r>
            <w:r>
              <w:rPr>
                <w:rFonts w:asciiTheme="minorHAnsi" w:hAnsiTheme="minorHAnsi"/>
                <w:sz w:val="22"/>
                <w:szCs w:val="22"/>
              </w:rPr>
              <w:t>Family Support Workers.</w:t>
            </w:r>
          </w:p>
          <w:p w:rsidR="00E7109F" w:rsidRDefault="00E7109F" w:rsidP="00E7109F">
            <w:pPr>
              <w:rPr>
                <w:rFonts w:asciiTheme="minorHAnsi" w:hAnsiTheme="minorHAnsi"/>
                <w:sz w:val="22"/>
                <w:szCs w:val="22"/>
              </w:rPr>
            </w:pPr>
            <w:r>
              <w:rPr>
                <w:rFonts w:asciiTheme="minorHAnsi" w:hAnsiTheme="minorHAnsi"/>
                <w:sz w:val="22"/>
                <w:szCs w:val="22"/>
              </w:rPr>
              <w:t xml:space="preserve">Louise has established ‘target’ groups e.g.  </w:t>
            </w:r>
            <w:proofErr w:type="gramStart"/>
            <w:r>
              <w:rPr>
                <w:rFonts w:asciiTheme="minorHAnsi" w:hAnsiTheme="minorHAnsi"/>
                <w:sz w:val="22"/>
                <w:szCs w:val="22"/>
              </w:rPr>
              <w:t>a</w:t>
            </w:r>
            <w:proofErr w:type="gramEnd"/>
            <w:r>
              <w:rPr>
                <w:rFonts w:asciiTheme="minorHAnsi" w:hAnsiTheme="minorHAnsi"/>
                <w:sz w:val="22"/>
                <w:szCs w:val="22"/>
              </w:rPr>
              <w:t xml:space="preserve"> support group for Mums. She also has worked alongside Judith Williams to support the schools ‘Siblings Group’ initiative.</w:t>
            </w:r>
          </w:p>
          <w:p w:rsidR="00E7109F" w:rsidRDefault="005F0535" w:rsidP="00E7109F">
            <w:pPr>
              <w:rPr>
                <w:rFonts w:asciiTheme="minorHAnsi" w:hAnsiTheme="minorHAnsi"/>
                <w:sz w:val="22"/>
                <w:szCs w:val="22"/>
              </w:rPr>
            </w:pPr>
            <w:r>
              <w:rPr>
                <w:rFonts w:asciiTheme="minorHAnsi" w:hAnsiTheme="minorHAnsi"/>
                <w:sz w:val="22"/>
                <w:szCs w:val="22"/>
              </w:rPr>
              <w:t>As a school we have</w:t>
            </w:r>
            <w:r w:rsidR="00E7109F">
              <w:rPr>
                <w:rFonts w:asciiTheme="minorHAnsi" w:hAnsiTheme="minorHAnsi"/>
                <w:sz w:val="22"/>
                <w:szCs w:val="22"/>
              </w:rPr>
              <w:t xml:space="preserve"> develop</w:t>
            </w:r>
            <w:r>
              <w:rPr>
                <w:rFonts w:asciiTheme="minorHAnsi" w:hAnsiTheme="minorHAnsi"/>
                <w:sz w:val="22"/>
                <w:szCs w:val="22"/>
              </w:rPr>
              <w:t>ed</w:t>
            </w:r>
            <w:r w:rsidR="00E7109F">
              <w:rPr>
                <w:rFonts w:asciiTheme="minorHAnsi" w:hAnsiTheme="minorHAnsi"/>
                <w:sz w:val="22"/>
                <w:szCs w:val="22"/>
              </w:rPr>
              <w:t xml:space="preserve"> our transition processes to incorporate a </w:t>
            </w:r>
            <w:r>
              <w:rPr>
                <w:rFonts w:asciiTheme="minorHAnsi" w:hAnsiTheme="minorHAnsi"/>
                <w:sz w:val="22"/>
                <w:szCs w:val="22"/>
              </w:rPr>
              <w:t xml:space="preserve">crucial </w:t>
            </w:r>
            <w:r w:rsidR="00E7109F">
              <w:rPr>
                <w:rFonts w:asciiTheme="minorHAnsi" w:hAnsiTheme="minorHAnsi"/>
                <w:sz w:val="22"/>
                <w:szCs w:val="22"/>
              </w:rPr>
              <w:t>Family Support element with our new families</w:t>
            </w:r>
            <w:r>
              <w:rPr>
                <w:rFonts w:asciiTheme="minorHAnsi" w:hAnsiTheme="minorHAnsi"/>
                <w:sz w:val="22"/>
                <w:szCs w:val="22"/>
              </w:rPr>
              <w:t xml:space="preserve"> with Louise participating in home visits and the Open Evening for new families so that families can immediately get to know her and as a school we can identify families that may need targeted interventions / support.</w:t>
            </w:r>
            <w:r w:rsidR="00450BF2">
              <w:rPr>
                <w:rFonts w:asciiTheme="minorHAnsi" w:hAnsiTheme="minorHAnsi"/>
                <w:sz w:val="22"/>
                <w:szCs w:val="22"/>
              </w:rPr>
              <w:t xml:space="preserve"> This year due to Covid we had to implement a different model and Louise was instrumental in supporting remote transition practices and building those valuable relationships with our new families e.g. through the new starter phone calls</w:t>
            </w:r>
            <w:r w:rsidR="00A05FAE">
              <w:rPr>
                <w:rFonts w:asciiTheme="minorHAnsi" w:hAnsiTheme="minorHAnsi"/>
                <w:sz w:val="22"/>
                <w:szCs w:val="22"/>
              </w:rPr>
              <w:t xml:space="preserve"> and ensuring families are fully aware of all that school and the local area has to offer in terms of support.</w:t>
            </w:r>
          </w:p>
          <w:p w:rsidR="005F0535" w:rsidRDefault="005F0535" w:rsidP="00E7109F">
            <w:pPr>
              <w:rPr>
                <w:rFonts w:asciiTheme="minorHAnsi" w:hAnsiTheme="minorHAnsi"/>
                <w:sz w:val="22"/>
                <w:szCs w:val="22"/>
              </w:rPr>
            </w:pPr>
            <w:r>
              <w:rPr>
                <w:rFonts w:asciiTheme="minorHAnsi" w:hAnsiTheme="minorHAnsi"/>
                <w:sz w:val="22"/>
                <w:szCs w:val="22"/>
              </w:rPr>
              <w:t>Over the year Louise worked with a number of</w:t>
            </w:r>
            <w:r w:rsidR="00FA4B45">
              <w:rPr>
                <w:rFonts w:asciiTheme="minorHAnsi" w:hAnsiTheme="minorHAnsi"/>
                <w:sz w:val="22"/>
                <w:szCs w:val="22"/>
              </w:rPr>
              <w:t xml:space="preserve"> staff and</w:t>
            </w:r>
            <w:r>
              <w:rPr>
                <w:rFonts w:asciiTheme="minorHAnsi" w:hAnsiTheme="minorHAnsi"/>
                <w:sz w:val="22"/>
                <w:szCs w:val="22"/>
              </w:rPr>
              <w:t xml:space="preserve"> individual pupils to provide invaluable support with attendance, positive behaviour management and emotional health and wellbeing. In addition, she has worked alongside our SaLT to run NSPCC Keep Safe sessions and Strengths and Skills courses with targeted pupils. These </w:t>
            </w:r>
            <w:r>
              <w:rPr>
                <w:rFonts w:asciiTheme="minorHAnsi" w:hAnsiTheme="minorHAnsi"/>
                <w:sz w:val="22"/>
                <w:szCs w:val="22"/>
              </w:rPr>
              <w:lastRenderedPageBreak/>
              <w:t xml:space="preserve">sessions have been extremely well received and have supported pupils </w:t>
            </w:r>
            <w:r w:rsidR="00FA4B45">
              <w:rPr>
                <w:rFonts w:asciiTheme="minorHAnsi" w:hAnsiTheme="minorHAnsi"/>
                <w:sz w:val="22"/>
                <w:szCs w:val="22"/>
              </w:rPr>
              <w:t>in learning about different ways to keep safe across different contexts and have provided the building blocks for life skills. Louise has completed her ELSA training and has led ELSA sessions with pupils</w:t>
            </w:r>
            <w:r w:rsidR="00A05FAE">
              <w:rPr>
                <w:rFonts w:asciiTheme="minorHAnsi" w:hAnsiTheme="minorHAnsi"/>
                <w:sz w:val="22"/>
                <w:szCs w:val="22"/>
              </w:rPr>
              <w:t xml:space="preserve"> as part of her nurture focused work</w:t>
            </w:r>
            <w:r w:rsidR="00FA4B45">
              <w:rPr>
                <w:rFonts w:asciiTheme="minorHAnsi" w:hAnsiTheme="minorHAnsi"/>
                <w:sz w:val="22"/>
                <w:szCs w:val="22"/>
              </w:rPr>
              <w:t xml:space="preserve">. </w:t>
            </w:r>
            <w:r w:rsidR="00A05FAE">
              <w:rPr>
                <w:rFonts w:asciiTheme="minorHAnsi" w:hAnsiTheme="minorHAnsi"/>
                <w:sz w:val="22"/>
                <w:szCs w:val="22"/>
              </w:rPr>
              <w:t xml:space="preserve"> During the school closure period Louise formed part of our safeguarding team who completed a high level of contact with families throughout the school closure period including telephone calls and doorstep visits as well as being a conduit between Social Care, school and families.  In addition she maintained a very effective support network via the school WhatsApp group and FB page as well as taking her part in delivering work packs and resources to families.</w:t>
            </w:r>
          </w:p>
          <w:p w:rsidR="00E7109F" w:rsidRPr="001D7DD1" w:rsidRDefault="00E7109F" w:rsidP="00E7109F">
            <w:pPr>
              <w:rPr>
                <w:rFonts w:asciiTheme="minorHAnsi" w:hAnsiTheme="minorHAnsi"/>
                <w:sz w:val="22"/>
                <w:szCs w:val="22"/>
              </w:rPr>
            </w:pPr>
          </w:p>
        </w:tc>
        <w:tc>
          <w:tcPr>
            <w:tcW w:w="3317" w:type="dxa"/>
          </w:tcPr>
          <w:p w:rsidR="00CF56C4" w:rsidRDefault="00CF56C4" w:rsidP="000F3DEC">
            <w:pPr>
              <w:rPr>
                <w:rFonts w:asciiTheme="minorHAnsi" w:hAnsiTheme="minorHAnsi"/>
                <w:sz w:val="22"/>
                <w:szCs w:val="22"/>
              </w:rPr>
            </w:pPr>
            <w:r>
              <w:rPr>
                <w:rFonts w:asciiTheme="minorHAnsi" w:hAnsiTheme="minorHAnsi"/>
                <w:sz w:val="22"/>
                <w:szCs w:val="22"/>
              </w:rPr>
              <w:lastRenderedPageBreak/>
              <w:t>Minutes of meetings</w:t>
            </w:r>
          </w:p>
          <w:p w:rsidR="00CF56C4" w:rsidRDefault="00CF56C4" w:rsidP="000F3DEC">
            <w:pPr>
              <w:rPr>
                <w:rFonts w:asciiTheme="minorHAnsi" w:hAnsiTheme="minorHAnsi"/>
                <w:sz w:val="22"/>
                <w:szCs w:val="22"/>
              </w:rPr>
            </w:pPr>
            <w:r>
              <w:rPr>
                <w:rFonts w:asciiTheme="minorHAnsi" w:hAnsiTheme="minorHAnsi"/>
                <w:sz w:val="22"/>
                <w:szCs w:val="22"/>
              </w:rPr>
              <w:t>Diary / Calendar</w:t>
            </w:r>
          </w:p>
          <w:p w:rsidR="00CF56C4" w:rsidRDefault="00CF56C4" w:rsidP="000F3DEC">
            <w:pPr>
              <w:rPr>
                <w:rFonts w:asciiTheme="minorHAnsi" w:hAnsiTheme="minorHAnsi"/>
                <w:sz w:val="22"/>
                <w:szCs w:val="22"/>
              </w:rPr>
            </w:pPr>
            <w:r>
              <w:rPr>
                <w:rFonts w:asciiTheme="minorHAnsi" w:hAnsiTheme="minorHAnsi"/>
                <w:sz w:val="22"/>
                <w:szCs w:val="22"/>
              </w:rPr>
              <w:t>Feedback from parents / carers / other professionals</w:t>
            </w:r>
          </w:p>
          <w:p w:rsidR="00CF56C4" w:rsidRDefault="00CF56C4" w:rsidP="000F3DEC">
            <w:pPr>
              <w:rPr>
                <w:rFonts w:asciiTheme="minorHAnsi" w:hAnsiTheme="minorHAnsi"/>
                <w:sz w:val="22"/>
                <w:szCs w:val="22"/>
              </w:rPr>
            </w:pPr>
            <w:r>
              <w:rPr>
                <w:rFonts w:asciiTheme="minorHAnsi" w:hAnsiTheme="minorHAnsi"/>
                <w:sz w:val="22"/>
                <w:szCs w:val="22"/>
              </w:rPr>
              <w:lastRenderedPageBreak/>
              <w:t>Observation</w:t>
            </w:r>
          </w:p>
          <w:p w:rsidR="00CF56C4" w:rsidRDefault="00CF56C4" w:rsidP="000F3DEC">
            <w:pPr>
              <w:rPr>
                <w:rFonts w:asciiTheme="minorHAnsi" w:hAnsiTheme="minorHAnsi"/>
                <w:sz w:val="22"/>
                <w:szCs w:val="22"/>
              </w:rPr>
            </w:pPr>
            <w:r>
              <w:rPr>
                <w:rFonts w:asciiTheme="minorHAnsi" w:hAnsiTheme="minorHAnsi"/>
                <w:sz w:val="22"/>
                <w:szCs w:val="22"/>
              </w:rPr>
              <w:t>Written records</w:t>
            </w:r>
          </w:p>
          <w:p w:rsidR="0081653D" w:rsidRDefault="0081653D" w:rsidP="000F3DEC">
            <w:pPr>
              <w:rPr>
                <w:rFonts w:asciiTheme="minorHAnsi" w:hAnsiTheme="minorHAnsi"/>
                <w:sz w:val="22"/>
                <w:szCs w:val="22"/>
              </w:rPr>
            </w:pPr>
            <w:r>
              <w:rPr>
                <w:rFonts w:asciiTheme="minorHAnsi" w:hAnsiTheme="minorHAnsi"/>
                <w:sz w:val="22"/>
                <w:szCs w:val="22"/>
              </w:rPr>
              <w:t>LPPA Audit</w:t>
            </w:r>
          </w:p>
          <w:p w:rsidR="0081653D" w:rsidRDefault="0081653D" w:rsidP="000F3DEC">
            <w:pPr>
              <w:rPr>
                <w:rFonts w:asciiTheme="minorHAnsi" w:hAnsiTheme="minorHAnsi"/>
                <w:sz w:val="22"/>
                <w:szCs w:val="22"/>
              </w:rPr>
            </w:pPr>
            <w:r>
              <w:rPr>
                <w:rFonts w:asciiTheme="minorHAnsi" w:hAnsiTheme="minorHAnsi"/>
                <w:sz w:val="22"/>
                <w:szCs w:val="22"/>
              </w:rPr>
              <w:t>External accreditations such as Quality Lead School Status for Achievement for All, Basic Skills Award, NAS</w:t>
            </w:r>
            <w:r w:rsidR="005F0535">
              <w:rPr>
                <w:rFonts w:asciiTheme="minorHAnsi" w:hAnsiTheme="minorHAnsi"/>
                <w:sz w:val="22"/>
                <w:szCs w:val="22"/>
              </w:rPr>
              <w:t>, LPPA</w:t>
            </w:r>
            <w:r>
              <w:rPr>
                <w:rFonts w:asciiTheme="minorHAnsi" w:hAnsiTheme="minorHAnsi"/>
                <w:sz w:val="22"/>
                <w:szCs w:val="22"/>
              </w:rPr>
              <w:t xml:space="preserve"> and National Nurturing Schools Award.</w:t>
            </w:r>
          </w:p>
          <w:p w:rsidR="00CF56C4" w:rsidRPr="00431806" w:rsidRDefault="00CF56C4" w:rsidP="000F3DEC">
            <w:pPr>
              <w:rPr>
                <w:rFonts w:asciiTheme="minorHAnsi" w:hAnsiTheme="minorHAnsi"/>
                <w:sz w:val="22"/>
                <w:szCs w:val="22"/>
              </w:rPr>
            </w:pPr>
          </w:p>
        </w:tc>
      </w:tr>
    </w:tbl>
    <w:p w:rsidR="00DF1BCE" w:rsidRPr="008851DE" w:rsidRDefault="00150774" w:rsidP="008851DE">
      <w:pPr>
        <w:rPr>
          <w:rFonts w:asciiTheme="minorHAnsi" w:hAnsiTheme="minorHAnsi" w:cstheme="minorHAnsi"/>
          <w:b/>
        </w:rPr>
      </w:pPr>
      <w:r w:rsidRPr="008851DE">
        <w:rPr>
          <w:b/>
          <w:i/>
        </w:rPr>
        <w:lastRenderedPageBreak/>
        <w:br w:type="page"/>
      </w:r>
      <w:r w:rsidR="008851DE" w:rsidRPr="008851DE">
        <w:rPr>
          <w:rFonts w:asciiTheme="minorHAnsi" w:hAnsiTheme="minorHAnsi" w:cstheme="minorHAnsi"/>
          <w:b/>
          <w:sz w:val="28"/>
          <w:szCs w:val="28"/>
        </w:rPr>
        <w:lastRenderedPageBreak/>
        <w:t xml:space="preserve">Plans for pupil premium allocation </w:t>
      </w:r>
      <w:r w:rsidR="001A6EC3">
        <w:rPr>
          <w:rFonts w:asciiTheme="minorHAnsi" w:hAnsiTheme="minorHAnsi" w:cstheme="minorHAnsi"/>
          <w:b/>
          <w:sz w:val="28"/>
          <w:szCs w:val="28"/>
        </w:rPr>
        <w:t>2020-21</w:t>
      </w:r>
    </w:p>
    <w:p w:rsidR="00341F03" w:rsidRDefault="00341F03" w:rsidP="009A5328">
      <w:pPr>
        <w:rPr>
          <w:rFonts w:asciiTheme="minorHAnsi" w:hAnsiTheme="minorHAnsi"/>
          <w:b/>
        </w:rPr>
      </w:pPr>
    </w:p>
    <w:p w:rsidR="00341F03" w:rsidRDefault="00341F03" w:rsidP="009A5328">
      <w:pPr>
        <w:rPr>
          <w:rFonts w:asciiTheme="minorHAnsi" w:hAnsiTheme="minorHAnsi"/>
          <w:b/>
        </w:rPr>
      </w:pPr>
      <w:r>
        <w:rPr>
          <w:rFonts w:asciiTheme="minorHAnsi" w:hAnsiTheme="minorHAnsi"/>
          <w:b/>
        </w:rPr>
        <w:t>Please read Brookfields School</w:t>
      </w:r>
      <w:r w:rsidR="00B12179">
        <w:rPr>
          <w:rFonts w:asciiTheme="minorHAnsi" w:hAnsiTheme="minorHAnsi"/>
          <w:b/>
        </w:rPr>
        <w:t xml:space="preserve"> Pupil Premium</w:t>
      </w:r>
      <w:r w:rsidR="00D34B3F">
        <w:rPr>
          <w:rFonts w:asciiTheme="minorHAnsi" w:hAnsiTheme="minorHAnsi"/>
          <w:b/>
        </w:rPr>
        <w:t xml:space="preserve"> Strategy</w:t>
      </w:r>
      <w:r w:rsidR="001A6EC3">
        <w:rPr>
          <w:rFonts w:asciiTheme="minorHAnsi" w:hAnsiTheme="minorHAnsi"/>
          <w:b/>
        </w:rPr>
        <w:t xml:space="preserve"> Statement 2020-21</w:t>
      </w:r>
      <w:r w:rsidR="00E119F0">
        <w:rPr>
          <w:rFonts w:asciiTheme="minorHAnsi" w:hAnsiTheme="minorHAnsi"/>
          <w:b/>
        </w:rPr>
        <w:t xml:space="preserve"> for greater detail. This wi</w:t>
      </w:r>
      <w:r w:rsidR="001A6EC3">
        <w:rPr>
          <w:rFonts w:asciiTheme="minorHAnsi" w:hAnsiTheme="minorHAnsi"/>
          <w:b/>
        </w:rPr>
        <w:t xml:space="preserve">ll be published in October 2020 </w:t>
      </w:r>
      <w:r w:rsidR="00E119F0">
        <w:rPr>
          <w:rFonts w:asciiTheme="minorHAnsi" w:hAnsiTheme="minorHAnsi"/>
          <w:b/>
        </w:rPr>
        <w:t>when pupil numbers confirmed.</w:t>
      </w:r>
    </w:p>
    <w:p w:rsidR="00EA6561" w:rsidRPr="00405AD6" w:rsidRDefault="00EA6561" w:rsidP="009A5328">
      <w:pPr>
        <w:rPr>
          <w:rFonts w:asciiTheme="minorHAnsi" w:hAnsiTheme="minorHAnsi"/>
          <w:b/>
        </w:rPr>
      </w:pPr>
    </w:p>
    <w:tbl>
      <w:tblPr>
        <w:tblStyle w:val="TableGrid"/>
        <w:tblW w:w="0" w:type="auto"/>
        <w:tblLook w:val="04A0" w:firstRow="1" w:lastRow="0" w:firstColumn="1" w:lastColumn="0" w:noHBand="0" w:noVBand="1"/>
      </w:tblPr>
      <w:tblGrid>
        <w:gridCol w:w="5070"/>
        <w:gridCol w:w="9106"/>
      </w:tblGrid>
      <w:tr w:rsidR="00A22A80" w:rsidRPr="00405AD6" w:rsidTr="00A40912">
        <w:tc>
          <w:tcPr>
            <w:tcW w:w="14176" w:type="dxa"/>
            <w:gridSpan w:val="2"/>
          </w:tcPr>
          <w:p w:rsidR="00A22A80" w:rsidRDefault="00FD09AF" w:rsidP="009A5328">
            <w:pPr>
              <w:rPr>
                <w:rFonts w:asciiTheme="minorHAnsi" w:hAnsiTheme="minorHAnsi"/>
                <w:b/>
              </w:rPr>
            </w:pPr>
            <w:r w:rsidRPr="00405AD6">
              <w:rPr>
                <w:rFonts w:asciiTheme="minorHAnsi" w:hAnsiTheme="minorHAnsi"/>
                <w:b/>
              </w:rPr>
              <w:t>Estimat</w:t>
            </w:r>
            <w:r w:rsidR="00616BF5">
              <w:rPr>
                <w:rFonts w:asciiTheme="minorHAnsi" w:hAnsiTheme="minorHAnsi"/>
                <w:b/>
              </w:rPr>
              <w:t xml:space="preserve">ed </w:t>
            </w:r>
            <w:r w:rsidR="001A6EC3">
              <w:rPr>
                <w:rFonts w:asciiTheme="minorHAnsi" w:hAnsiTheme="minorHAnsi"/>
                <w:b/>
              </w:rPr>
              <w:t>Pupil Premium Allocation 2020-21</w:t>
            </w:r>
          </w:p>
          <w:p w:rsidR="00150774" w:rsidRPr="00405AD6" w:rsidRDefault="00150774" w:rsidP="009A5328">
            <w:pPr>
              <w:rPr>
                <w:rFonts w:asciiTheme="minorHAnsi" w:hAnsiTheme="minorHAnsi"/>
                <w:b/>
              </w:rPr>
            </w:pPr>
          </w:p>
        </w:tc>
      </w:tr>
      <w:tr w:rsidR="00A22A80" w:rsidRPr="00405AD6" w:rsidTr="00603020">
        <w:tc>
          <w:tcPr>
            <w:tcW w:w="5070" w:type="dxa"/>
          </w:tcPr>
          <w:p w:rsidR="00A22A80" w:rsidRPr="00405AD6" w:rsidRDefault="00A22A80" w:rsidP="009A5328">
            <w:pPr>
              <w:rPr>
                <w:rFonts w:asciiTheme="minorHAnsi" w:hAnsiTheme="minorHAnsi"/>
                <w:b/>
              </w:rPr>
            </w:pPr>
            <w:r w:rsidRPr="00405AD6">
              <w:rPr>
                <w:rFonts w:asciiTheme="minorHAnsi" w:hAnsiTheme="minorHAnsi"/>
                <w:b/>
              </w:rPr>
              <w:t>Total No of Pupils Eligible</w:t>
            </w:r>
          </w:p>
        </w:tc>
        <w:tc>
          <w:tcPr>
            <w:tcW w:w="9106" w:type="dxa"/>
            <w:shd w:val="clear" w:color="auto" w:fill="auto"/>
          </w:tcPr>
          <w:p w:rsidR="00A22A80" w:rsidRPr="008875CA" w:rsidRDefault="008875CA" w:rsidP="009A5328">
            <w:pPr>
              <w:rPr>
                <w:rFonts w:asciiTheme="minorHAnsi" w:hAnsiTheme="minorHAnsi"/>
              </w:rPr>
            </w:pPr>
            <w:r w:rsidRPr="008875CA">
              <w:rPr>
                <w:rFonts w:asciiTheme="minorHAnsi" w:hAnsiTheme="minorHAnsi"/>
              </w:rPr>
              <w:t>51</w:t>
            </w:r>
          </w:p>
        </w:tc>
      </w:tr>
      <w:tr w:rsidR="00A22A80" w:rsidRPr="00405AD6" w:rsidTr="00603020">
        <w:tc>
          <w:tcPr>
            <w:tcW w:w="5070" w:type="dxa"/>
          </w:tcPr>
          <w:p w:rsidR="00A22A80" w:rsidRPr="00405AD6" w:rsidRDefault="00A22A80" w:rsidP="009A5328">
            <w:pPr>
              <w:rPr>
                <w:rFonts w:asciiTheme="minorHAnsi" w:hAnsiTheme="minorHAnsi"/>
                <w:b/>
              </w:rPr>
            </w:pPr>
            <w:r w:rsidRPr="00405AD6">
              <w:rPr>
                <w:rFonts w:asciiTheme="minorHAnsi" w:hAnsiTheme="minorHAnsi"/>
                <w:b/>
              </w:rPr>
              <w:t>Amount of Pupil Premium per pupil</w:t>
            </w:r>
          </w:p>
        </w:tc>
        <w:tc>
          <w:tcPr>
            <w:tcW w:w="9106" w:type="dxa"/>
            <w:shd w:val="clear" w:color="auto" w:fill="auto"/>
          </w:tcPr>
          <w:p w:rsidR="00A22A80" w:rsidRPr="008875CA" w:rsidRDefault="008875CA" w:rsidP="009A5328">
            <w:pPr>
              <w:rPr>
                <w:rFonts w:asciiTheme="minorHAnsi" w:hAnsiTheme="minorHAnsi"/>
              </w:rPr>
            </w:pPr>
            <w:r w:rsidRPr="008875CA">
              <w:rPr>
                <w:rFonts w:asciiTheme="minorHAnsi" w:hAnsiTheme="minorHAnsi"/>
              </w:rPr>
              <w:t>£1345 + £2345 Adopted from care</w:t>
            </w:r>
          </w:p>
        </w:tc>
      </w:tr>
      <w:tr w:rsidR="00A22A80" w:rsidRPr="00405AD6" w:rsidTr="00603020">
        <w:tc>
          <w:tcPr>
            <w:tcW w:w="5070" w:type="dxa"/>
          </w:tcPr>
          <w:p w:rsidR="00A22A80" w:rsidRPr="00405AD6" w:rsidRDefault="00FD09AF" w:rsidP="009A5328">
            <w:pPr>
              <w:rPr>
                <w:rFonts w:asciiTheme="minorHAnsi" w:hAnsiTheme="minorHAnsi"/>
                <w:b/>
              </w:rPr>
            </w:pPr>
            <w:r w:rsidRPr="00405AD6">
              <w:rPr>
                <w:rFonts w:asciiTheme="minorHAnsi" w:hAnsiTheme="minorHAnsi"/>
                <w:b/>
              </w:rPr>
              <w:t>Expected Amount</w:t>
            </w:r>
          </w:p>
        </w:tc>
        <w:tc>
          <w:tcPr>
            <w:tcW w:w="9106" w:type="dxa"/>
            <w:shd w:val="clear" w:color="auto" w:fill="auto"/>
          </w:tcPr>
          <w:p w:rsidR="00A22A80" w:rsidRPr="008875CA" w:rsidRDefault="008875CA" w:rsidP="009A5328">
            <w:pPr>
              <w:rPr>
                <w:rFonts w:asciiTheme="minorHAnsi" w:hAnsiTheme="minorHAnsi"/>
              </w:rPr>
            </w:pPr>
            <w:r w:rsidRPr="008875CA">
              <w:rPr>
                <w:rFonts w:asciiTheme="minorHAnsi" w:hAnsiTheme="minorHAnsi"/>
              </w:rPr>
              <w:t>£69,595</w:t>
            </w:r>
          </w:p>
        </w:tc>
      </w:tr>
      <w:tr w:rsidR="007A007C" w:rsidRPr="00405AD6" w:rsidTr="00356352">
        <w:tc>
          <w:tcPr>
            <w:tcW w:w="5070" w:type="dxa"/>
          </w:tcPr>
          <w:p w:rsidR="007A007C" w:rsidRPr="00405AD6" w:rsidRDefault="00616BF5" w:rsidP="008875CA">
            <w:pPr>
              <w:rPr>
                <w:rFonts w:asciiTheme="minorHAnsi" w:hAnsiTheme="minorHAnsi"/>
                <w:b/>
              </w:rPr>
            </w:pPr>
            <w:r>
              <w:rPr>
                <w:rFonts w:asciiTheme="minorHAnsi" w:hAnsiTheme="minorHAnsi"/>
                <w:b/>
              </w:rPr>
              <w:t xml:space="preserve">Reserves from </w:t>
            </w:r>
            <w:r w:rsidR="008875CA">
              <w:rPr>
                <w:rFonts w:asciiTheme="minorHAnsi" w:hAnsiTheme="minorHAnsi"/>
                <w:b/>
              </w:rPr>
              <w:t>19/20</w:t>
            </w:r>
          </w:p>
        </w:tc>
        <w:tc>
          <w:tcPr>
            <w:tcW w:w="9106" w:type="dxa"/>
            <w:shd w:val="clear" w:color="auto" w:fill="auto"/>
          </w:tcPr>
          <w:p w:rsidR="007A007C" w:rsidRPr="008875CA" w:rsidRDefault="00D1608F" w:rsidP="008875CA">
            <w:pPr>
              <w:rPr>
                <w:rFonts w:asciiTheme="minorHAnsi" w:hAnsiTheme="minorHAnsi"/>
              </w:rPr>
            </w:pPr>
            <w:r w:rsidRPr="008875CA">
              <w:rPr>
                <w:rFonts w:asciiTheme="minorHAnsi" w:hAnsiTheme="minorHAnsi"/>
              </w:rPr>
              <w:t>£</w:t>
            </w:r>
            <w:r w:rsidR="008875CA" w:rsidRPr="008875CA">
              <w:rPr>
                <w:rFonts w:asciiTheme="minorHAnsi" w:hAnsiTheme="minorHAnsi"/>
              </w:rPr>
              <w:t>14,936 (due to School closure for Covid-19)</w:t>
            </w:r>
          </w:p>
        </w:tc>
      </w:tr>
      <w:tr w:rsidR="00FD09AF" w:rsidRPr="00405AD6" w:rsidTr="00150774">
        <w:trPr>
          <w:trHeight w:val="2249"/>
        </w:trPr>
        <w:tc>
          <w:tcPr>
            <w:tcW w:w="14176" w:type="dxa"/>
            <w:gridSpan w:val="2"/>
          </w:tcPr>
          <w:p w:rsidR="00FD09AF" w:rsidRPr="00405AD6" w:rsidRDefault="007A007C" w:rsidP="009A5328">
            <w:pPr>
              <w:rPr>
                <w:rFonts w:asciiTheme="minorHAnsi" w:hAnsiTheme="minorHAnsi"/>
                <w:b/>
              </w:rPr>
            </w:pPr>
            <w:r>
              <w:rPr>
                <w:rFonts w:asciiTheme="minorHAnsi" w:hAnsiTheme="minorHAnsi"/>
                <w:b/>
              </w:rPr>
              <w:t>Proposed</w:t>
            </w:r>
            <w:r w:rsidR="00150774">
              <w:rPr>
                <w:rFonts w:asciiTheme="minorHAnsi" w:hAnsiTheme="minorHAnsi"/>
                <w:b/>
              </w:rPr>
              <w:t xml:space="preserve"> / Potential </w:t>
            </w:r>
            <w:r>
              <w:rPr>
                <w:rFonts w:asciiTheme="minorHAnsi" w:hAnsiTheme="minorHAnsi"/>
                <w:b/>
              </w:rPr>
              <w:t>areas of focus for o</w:t>
            </w:r>
            <w:r w:rsidR="00FD09AF" w:rsidRPr="00405AD6">
              <w:rPr>
                <w:rFonts w:asciiTheme="minorHAnsi" w:hAnsiTheme="minorHAnsi"/>
                <w:b/>
              </w:rPr>
              <w:t>bjectives</w:t>
            </w:r>
          </w:p>
          <w:p w:rsidR="00FD09AF" w:rsidRPr="00405AD6" w:rsidRDefault="00FD09AF" w:rsidP="009A5328">
            <w:pPr>
              <w:rPr>
                <w:rFonts w:asciiTheme="minorHAnsi" w:hAnsiTheme="minorHAnsi"/>
                <w:b/>
              </w:rPr>
            </w:pPr>
          </w:p>
          <w:p w:rsidR="00B12179" w:rsidRPr="00C45EE7" w:rsidRDefault="00B12179" w:rsidP="00C45EE7">
            <w:pPr>
              <w:pStyle w:val="ListParagraph"/>
              <w:numPr>
                <w:ilvl w:val="0"/>
                <w:numId w:val="7"/>
              </w:numPr>
              <w:rPr>
                <w:sz w:val="22"/>
                <w:szCs w:val="22"/>
              </w:rPr>
            </w:pPr>
            <w:r w:rsidRPr="00B12179">
              <w:rPr>
                <w:sz w:val="22"/>
                <w:szCs w:val="22"/>
              </w:rPr>
              <w:t>To ensure that all pupils in receipt of PP make similar or better progress in core subjects</w:t>
            </w:r>
          </w:p>
          <w:p w:rsidR="00FD09AF" w:rsidRPr="00150774" w:rsidRDefault="00150774" w:rsidP="00150774">
            <w:pPr>
              <w:pStyle w:val="ListParagraph"/>
              <w:numPr>
                <w:ilvl w:val="0"/>
                <w:numId w:val="7"/>
              </w:numPr>
              <w:rPr>
                <w:sz w:val="22"/>
                <w:szCs w:val="22"/>
              </w:rPr>
            </w:pPr>
            <w:r w:rsidRPr="00150774">
              <w:rPr>
                <w:sz w:val="22"/>
                <w:szCs w:val="22"/>
              </w:rPr>
              <w:t>Continuation of therapeutic interventions</w:t>
            </w:r>
            <w:r w:rsidR="00B12179">
              <w:rPr>
                <w:sz w:val="22"/>
                <w:szCs w:val="22"/>
              </w:rPr>
              <w:t xml:space="preserve"> including nurture based work across the school</w:t>
            </w:r>
          </w:p>
          <w:p w:rsidR="00150774" w:rsidRDefault="00616BF5" w:rsidP="00150774">
            <w:pPr>
              <w:pStyle w:val="ListParagraph"/>
              <w:numPr>
                <w:ilvl w:val="0"/>
                <w:numId w:val="7"/>
              </w:numPr>
              <w:rPr>
                <w:sz w:val="22"/>
                <w:szCs w:val="22"/>
              </w:rPr>
            </w:pPr>
            <w:r>
              <w:rPr>
                <w:sz w:val="22"/>
                <w:szCs w:val="22"/>
              </w:rPr>
              <w:t>To maintain</w:t>
            </w:r>
            <w:r w:rsidR="00150774" w:rsidRPr="00150774">
              <w:rPr>
                <w:sz w:val="22"/>
                <w:szCs w:val="22"/>
              </w:rPr>
              <w:t xml:space="preserve"> a Family Support Worker </w:t>
            </w:r>
            <w:r w:rsidR="00D34B3F">
              <w:rPr>
                <w:sz w:val="22"/>
                <w:szCs w:val="22"/>
              </w:rPr>
              <w:t>to support parents and families</w:t>
            </w:r>
          </w:p>
          <w:p w:rsidR="00A05FAE" w:rsidRDefault="00A05FAE" w:rsidP="00150774">
            <w:pPr>
              <w:pStyle w:val="ListParagraph"/>
              <w:numPr>
                <w:ilvl w:val="0"/>
                <w:numId w:val="7"/>
              </w:numPr>
              <w:rPr>
                <w:sz w:val="22"/>
                <w:szCs w:val="22"/>
              </w:rPr>
            </w:pPr>
            <w:r>
              <w:rPr>
                <w:sz w:val="22"/>
                <w:szCs w:val="22"/>
              </w:rPr>
              <w:t>To support the schools remote learning offer to ensure that all children can engage with a broad and balanced curriculum during any periods of time out of school due to Covid.</w:t>
            </w:r>
            <w:bookmarkStart w:id="0" w:name="_GoBack"/>
            <w:bookmarkEnd w:id="0"/>
          </w:p>
          <w:p w:rsidR="00A05FAE" w:rsidRPr="00A05FAE" w:rsidRDefault="00A05FAE" w:rsidP="00A05FAE">
            <w:pPr>
              <w:pStyle w:val="ListParagraph"/>
              <w:numPr>
                <w:ilvl w:val="0"/>
                <w:numId w:val="7"/>
              </w:numPr>
              <w:rPr>
                <w:sz w:val="22"/>
                <w:szCs w:val="22"/>
              </w:rPr>
            </w:pPr>
            <w:r w:rsidRPr="00A05FAE">
              <w:rPr>
                <w:sz w:val="22"/>
                <w:szCs w:val="22"/>
              </w:rPr>
              <w:t>To further enhance the extended schools provision to provide greater opportunities</w:t>
            </w:r>
            <w:r>
              <w:rPr>
                <w:sz w:val="22"/>
                <w:szCs w:val="22"/>
              </w:rPr>
              <w:t xml:space="preserve"> (when appropriate)</w:t>
            </w:r>
          </w:p>
          <w:p w:rsidR="00A05FAE" w:rsidRPr="00150774" w:rsidRDefault="00A05FAE" w:rsidP="00A05FAE">
            <w:pPr>
              <w:pStyle w:val="ListParagraph"/>
              <w:rPr>
                <w:sz w:val="22"/>
                <w:szCs w:val="22"/>
              </w:rPr>
            </w:pPr>
          </w:p>
          <w:p w:rsidR="00150774" w:rsidRPr="00150774" w:rsidRDefault="00150774" w:rsidP="009A5328">
            <w:pPr>
              <w:rPr>
                <w:rFonts w:asciiTheme="minorHAnsi" w:hAnsiTheme="minorHAnsi"/>
                <w:sz w:val="22"/>
                <w:szCs w:val="22"/>
              </w:rPr>
            </w:pPr>
          </w:p>
          <w:p w:rsidR="00FD09AF" w:rsidRPr="00405AD6" w:rsidRDefault="00FD09AF" w:rsidP="009A5328">
            <w:pPr>
              <w:rPr>
                <w:rFonts w:asciiTheme="minorHAnsi" w:hAnsiTheme="minorHAnsi"/>
                <w:b/>
              </w:rPr>
            </w:pPr>
          </w:p>
        </w:tc>
      </w:tr>
    </w:tbl>
    <w:p w:rsidR="00A22A80" w:rsidRPr="00405AD6" w:rsidRDefault="00A22A80" w:rsidP="009A5328">
      <w:pPr>
        <w:rPr>
          <w:rFonts w:asciiTheme="minorHAnsi" w:hAnsiTheme="minorHAnsi"/>
          <w:b/>
        </w:rPr>
      </w:pPr>
    </w:p>
    <w:p w:rsidR="00DF1BCE" w:rsidRPr="00405AD6" w:rsidRDefault="00DF1BCE" w:rsidP="009A5328">
      <w:pPr>
        <w:rPr>
          <w:rFonts w:asciiTheme="minorHAnsi" w:hAnsiTheme="minorHAnsi"/>
          <w:b/>
        </w:rPr>
      </w:pPr>
    </w:p>
    <w:p w:rsidR="004865F5" w:rsidRPr="00405AD6" w:rsidRDefault="004865F5" w:rsidP="004865F5">
      <w:pPr>
        <w:rPr>
          <w:rFonts w:asciiTheme="minorHAnsi" w:hAnsiTheme="minorHAnsi"/>
        </w:rPr>
      </w:pPr>
    </w:p>
    <w:p w:rsidR="004865F5" w:rsidRPr="00405AD6" w:rsidRDefault="004865F5" w:rsidP="004865F5">
      <w:pPr>
        <w:rPr>
          <w:rFonts w:asciiTheme="minorHAnsi" w:hAnsiTheme="minorHAnsi"/>
          <w:b/>
        </w:rPr>
      </w:pPr>
    </w:p>
    <w:sectPr w:rsidR="004865F5" w:rsidRPr="00405AD6" w:rsidSect="00405AD6">
      <w:headerReference w:type="default" r:id="rId10"/>
      <w:footerReference w:type="default" r:id="rId11"/>
      <w:footerReference w:type="first" r:id="rId12"/>
      <w:pgSz w:w="1684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78" w:rsidRDefault="00793378">
      <w:r>
        <w:separator/>
      </w:r>
    </w:p>
  </w:endnote>
  <w:endnote w:type="continuationSeparator" w:id="0">
    <w:p w:rsidR="00793378" w:rsidRDefault="0079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714570"/>
      <w:docPartObj>
        <w:docPartGallery w:val="Page Numbers (Bottom of Page)"/>
        <w:docPartUnique/>
      </w:docPartObj>
    </w:sdtPr>
    <w:sdtEndPr>
      <w:rPr>
        <w:color w:val="808080" w:themeColor="background1" w:themeShade="80"/>
        <w:spacing w:val="60"/>
      </w:rPr>
    </w:sdtEndPr>
    <w:sdtContent>
      <w:p w:rsidR="00AF618B" w:rsidRDefault="00AF61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5FAE" w:rsidRPr="00A05FAE">
          <w:rPr>
            <w:b/>
            <w:bCs/>
            <w:noProof/>
          </w:rPr>
          <w:t>6</w:t>
        </w:r>
        <w:r>
          <w:rPr>
            <w:b/>
            <w:bCs/>
            <w:noProof/>
          </w:rPr>
          <w:fldChar w:fldCharType="end"/>
        </w:r>
        <w:r>
          <w:rPr>
            <w:b/>
            <w:bCs/>
          </w:rPr>
          <w:t xml:space="preserve"> | </w:t>
        </w:r>
        <w:r>
          <w:rPr>
            <w:color w:val="808080" w:themeColor="background1" w:themeShade="80"/>
            <w:spacing w:val="60"/>
          </w:rPr>
          <w:t>Page</w:t>
        </w:r>
      </w:p>
    </w:sdtContent>
  </w:sdt>
  <w:p w:rsidR="00150774" w:rsidRDefault="0015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049432"/>
      <w:docPartObj>
        <w:docPartGallery w:val="Page Numbers (Bottom of Page)"/>
        <w:docPartUnique/>
      </w:docPartObj>
    </w:sdtPr>
    <w:sdtEndPr>
      <w:rPr>
        <w:noProof/>
      </w:rPr>
    </w:sdtEndPr>
    <w:sdtContent>
      <w:p w:rsidR="00813757" w:rsidRDefault="00813757">
        <w:pPr>
          <w:pStyle w:val="Footer"/>
          <w:jc w:val="right"/>
        </w:pPr>
        <w:r>
          <w:fldChar w:fldCharType="begin"/>
        </w:r>
        <w:r>
          <w:instrText xml:space="preserve"> PAGE   \* MERGEFORMAT </w:instrText>
        </w:r>
        <w:r>
          <w:fldChar w:fldCharType="separate"/>
        </w:r>
        <w:r w:rsidR="00A05FAE">
          <w:rPr>
            <w:noProof/>
          </w:rPr>
          <w:t>1</w:t>
        </w:r>
        <w:r>
          <w:rPr>
            <w:noProof/>
          </w:rPr>
          <w:fldChar w:fldCharType="end"/>
        </w:r>
      </w:p>
    </w:sdtContent>
  </w:sdt>
  <w:p w:rsidR="00813757" w:rsidRDefault="0081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78" w:rsidRDefault="00793378">
      <w:r>
        <w:separator/>
      </w:r>
    </w:p>
  </w:footnote>
  <w:footnote w:type="continuationSeparator" w:id="0">
    <w:p w:rsidR="00793378" w:rsidRDefault="0079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70" w:rsidRPr="00DF772F" w:rsidRDefault="009A5328" w:rsidP="009A5328">
    <w:pPr>
      <w:pStyle w:val="Header"/>
    </w:pPr>
    <w:r w:rsidRPr="009A5328">
      <w:rPr>
        <w:b/>
      </w:rPr>
      <w:tab/>
    </w:r>
    <w:r w:rsidRPr="009A532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EF9"/>
    <w:multiLevelType w:val="hybridMultilevel"/>
    <w:tmpl w:val="77A8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683"/>
    <w:multiLevelType w:val="hybridMultilevel"/>
    <w:tmpl w:val="BD16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45D1"/>
    <w:multiLevelType w:val="hybridMultilevel"/>
    <w:tmpl w:val="28B4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92395"/>
    <w:multiLevelType w:val="hybridMultilevel"/>
    <w:tmpl w:val="62E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580"/>
    <w:multiLevelType w:val="hybridMultilevel"/>
    <w:tmpl w:val="4086E2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25EAA"/>
    <w:multiLevelType w:val="multilevel"/>
    <w:tmpl w:val="C46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C01AA7"/>
    <w:multiLevelType w:val="hybridMultilevel"/>
    <w:tmpl w:val="7D1AB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27E12"/>
    <w:multiLevelType w:val="hybridMultilevel"/>
    <w:tmpl w:val="8708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4150D"/>
    <w:multiLevelType w:val="hybridMultilevel"/>
    <w:tmpl w:val="6D027FEC"/>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9" w15:restartNumberingAfterBreak="0">
    <w:nsid w:val="623B4B9A"/>
    <w:multiLevelType w:val="hybridMultilevel"/>
    <w:tmpl w:val="34E6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06F48"/>
    <w:multiLevelType w:val="hybridMultilevel"/>
    <w:tmpl w:val="DA9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D1168C"/>
    <w:multiLevelType w:val="hybridMultilevel"/>
    <w:tmpl w:val="3D22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A60B2E"/>
    <w:multiLevelType w:val="hybridMultilevel"/>
    <w:tmpl w:val="9596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B786F"/>
    <w:multiLevelType w:val="hybridMultilevel"/>
    <w:tmpl w:val="2C2271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4"/>
  </w:num>
  <w:num w:numId="6">
    <w:abstractNumId w:val="1"/>
  </w:num>
  <w:num w:numId="7">
    <w:abstractNumId w:val="12"/>
  </w:num>
  <w:num w:numId="8">
    <w:abstractNumId w:val="13"/>
  </w:num>
  <w:num w:numId="9">
    <w:abstractNumId w:val="6"/>
  </w:num>
  <w:num w:numId="10">
    <w:abstractNumId w:val="10"/>
  </w:num>
  <w:num w:numId="11">
    <w:abstractNumId w:val="2"/>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4"/>
    <w:rsid w:val="00011E46"/>
    <w:rsid w:val="000163C1"/>
    <w:rsid w:val="00027C57"/>
    <w:rsid w:val="00030DE5"/>
    <w:rsid w:val="00034DF7"/>
    <w:rsid w:val="000547A8"/>
    <w:rsid w:val="00076350"/>
    <w:rsid w:val="000B37A1"/>
    <w:rsid w:val="000B6FB0"/>
    <w:rsid w:val="000C4D74"/>
    <w:rsid w:val="000D7B28"/>
    <w:rsid w:val="000F3DEC"/>
    <w:rsid w:val="001174EE"/>
    <w:rsid w:val="001344A0"/>
    <w:rsid w:val="001362A5"/>
    <w:rsid w:val="00150774"/>
    <w:rsid w:val="001870B4"/>
    <w:rsid w:val="00196E25"/>
    <w:rsid w:val="001A6EC3"/>
    <w:rsid w:val="001B5698"/>
    <w:rsid w:val="001C6A7C"/>
    <w:rsid w:val="001D7DD1"/>
    <w:rsid w:val="001F0290"/>
    <w:rsid w:val="00203007"/>
    <w:rsid w:val="00233659"/>
    <w:rsid w:val="0025072D"/>
    <w:rsid w:val="00255353"/>
    <w:rsid w:val="00271F41"/>
    <w:rsid w:val="00276E10"/>
    <w:rsid w:val="00281754"/>
    <w:rsid w:val="00294358"/>
    <w:rsid w:val="002C4ED1"/>
    <w:rsid w:val="002D73FB"/>
    <w:rsid w:val="002F011F"/>
    <w:rsid w:val="003057BA"/>
    <w:rsid w:val="00311DD9"/>
    <w:rsid w:val="003337B3"/>
    <w:rsid w:val="00335E03"/>
    <w:rsid w:val="00341F03"/>
    <w:rsid w:val="00356352"/>
    <w:rsid w:val="00374BCD"/>
    <w:rsid w:val="00382A94"/>
    <w:rsid w:val="003A53C3"/>
    <w:rsid w:val="003A7791"/>
    <w:rsid w:val="003C59A9"/>
    <w:rsid w:val="003C6BF2"/>
    <w:rsid w:val="003D3410"/>
    <w:rsid w:val="004008C6"/>
    <w:rsid w:val="00405AD6"/>
    <w:rsid w:val="00410721"/>
    <w:rsid w:val="0041562A"/>
    <w:rsid w:val="00431806"/>
    <w:rsid w:val="00450BF2"/>
    <w:rsid w:val="0045429D"/>
    <w:rsid w:val="00454E3E"/>
    <w:rsid w:val="0048321C"/>
    <w:rsid w:val="00486186"/>
    <w:rsid w:val="004865F5"/>
    <w:rsid w:val="00491B79"/>
    <w:rsid w:val="004B03AF"/>
    <w:rsid w:val="004C1A7F"/>
    <w:rsid w:val="004C3C07"/>
    <w:rsid w:val="004D0A2B"/>
    <w:rsid w:val="004F0D15"/>
    <w:rsid w:val="004F1470"/>
    <w:rsid w:val="00507838"/>
    <w:rsid w:val="0052103E"/>
    <w:rsid w:val="00535B80"/>
    <w:rsid w:val="00541DB1"/>
    <w:rsid w:val="005624D3"/>
    <w:rsid w:val="00574875"/>
    <w:rsid w:val="0058228A"/>
    <w:rsid w:val="005A2FAD"/>
    <w:rsid w:val="005A3521"/>
    <w:rsid w:val="005B6B0A"/>
    <w:rsid w:val="005E6ADB"/>
    <w:rsid w:val="005F0535"/>
    <w:rsid w:val="005F6EC6"/>
    <w:rsid w:val="00603020"/>
    <w:rsid w:val="00616BF5"/>
    <w:rsid w:val="00624840"/>
    <w:rsid w:val="0063281E"/>
    <w:rsid w:val="00642753"/>
    <w:rsid w:val="00667DE1"/>
    <w:rsid w:val="00674F98"/>
    <w:rsid w:val="00675712"/>
    <w:rsid w:val="0068087A"/>
    <w:rsid w:val="006810C3"/>
    <w:rsid w:val="00697E55"/>
    <w:rsid w:val="006D3E64"/>
    <w:rsid w:val="006E32EA"/>
    <w:rsid w:val="006E3923"/>
    <w:rsid w:val="00716842"/>
    <w:rsid w:val="0072630E"/>
    <w:rsid w:val="0076013E"/>
    <w:rsid w:val="007641CD"/>
    <w:rsid w:val="00770C21"/>
    <w:rsid w:val="007772F0"/>
    <w:rsid w:val="00786A08"/>
    <w:rsid w:val="00787C2C"/>
    <w:rsid w:val="00793378"/>
    <w:rsid w:val="007A007C"/>
    <w:rsid w:val="007C38C6"/>
    <w:rsid w:val="007C48FC"/>
    <w:rsid w:val="00813757"/>
    <w:rsid w:val="0081653D"/>
    <w:rsid w:val="00835470"/>
    <w:rsid w:val="00852543"/>
    <w:rsid w:val="008545E3"/>
    <w:rsid w:val="00875400"/>
    <w:rsid w:val="008851DE"/>
    <w:rsid w:val="008875CA"/>
    <w:rsid w:val="008B22B1"/>
    <w:rsid w:val="00926A06"/>
    <w:rsid w:val="00932D7E"/>
    <w:rsid w:val="00945DDD"/>
    <w:rsid w:val="00981AE0"/>
    <w:rsid w:val="00982FCE"/>
    <w:rsid w:val="00986779"/>
    <w:rsid w:val="009A5328"/>
    <w:rsid w:val="009B6579"/>
    <w:rsid w:val="009C02A3"/>
    <w:rsid w:val="009D26D6"/>
    <w:rsid w:val="009F0E32"/>
    <w:rsid w:val="00A05FAE"/>
    <w:rsid w:val="00A22A80"/>
    <w:rsid w:val="00A34D2C"/>
    <w:rsid w:val="00A414E6"/>
    <w:rsid w:val="00A51657"/>
    <w:rsid w:val="00A56E27"/>
    <w:rsid w:val="00A705C8"/>
    <w:rsid w:val="00A81C03"/>
    <w:rsid w:val="00A854CA"/>
    <w:rsid w:val="00A96528"/>
    <w:rsid w:val="00AB6891"/>
    <w:rsid w:val="00AE0301"/>
    <w:rsid w:val="00AE6114"/>
    <w:rsid w:val="00AF618B"/>
    <w:rsid w:val="00AF6206"/>
    <w:rsid w:val="00B12179"/>
    <w:rsid w:val="00B235B1"/>
    <w:rsid w:val="00B25E48"/>
    <w:rsid w:val="00B47FC8"/>
    <w:rsid w:val="00B720D2"/>
    <w:rsid w:val="00BA5AA2"/>
    <w:rsid w:val="00BF2468"/>
    <w:rsid w:val="00C11963"/>
    <w:rsid w:val="00C45C8F"/>
    <w:rsid w:val="00C45EE7"/>
    <w:rsid w:val="00C50377"/>
    <w:rsid w:val="00CA4650"/>
    <w:rsid w:val="00CC0FEC"/>
    <w:rsid w:val="00CC7C9D"/>
    <w:rsid w:val="00CD4792"/>
    <w:rsid w:val="00CD617D"/>
    <w:rsid w:val="00CD76B0"/>
    <w:rsid w:val="00CF56C4"/>
    <w:rsid w:val="00D03A62"/>
    <w:rsid w:val="00D1608F"/>
    <w:rsid w:val="00D31226"/>
    <w:rsid w:val="00D34B3F"/>
    <w:rsid w:val="00D5513C"/>
    <w:rsid w:val="00D72244"/>
    <w:rsid w:val="00D80407"/>
    <w:rsid w:val="00D96BB8"/>
    <w:rsid w:val="00DB113A"/>
    <w:rsid w:val="00DB68C1"/>
    <w:rsid w:val="00DE5D7A"/>
    <w:rsid w:val="00DE6D22"/>
    <w:rsid w:val="00DF1BCE"/>
    <w:rsid w:val="00DF772F"/>
    <w:rsid w:val="00E00EBB"/>
    <w:rsid w:val="00E119F0"/>
    <w:rsid w:val="00E17EA0"/>
    <w:rsid w:val="00E45D70"/>
    <w:rsid w:val="00E7109F"/>
    <w:rsid w:val="00E740FE"/>
    <w:rsid w:val="00E87188"/>
    <w:rsid w:val="00EA6561"/>
    <w:rsid w:val="00EE06C3"/>
    <w:rsid w:val="00EF60EB"/>
    <w:rsid w:val="00F4375B"/>
    <w:rsid w:val="00F46597"/>
    <w:rsid w:val="00F57823"/>
    <w:rsid w:val="00F83119"/>
    <w:rsid w:val="00F954E1"/>
    <w:rsid w:val="00FA4B45"/>
    <w:rsid w:val="00FD09AF"/>
    <w:rsid w:val="00FE2346"/>
    <w:rsid w:val="00FE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FA78E"/>
  <w15:docId w15:val="{17B41808-7E87-48BC-83ED-DAF9CC56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5470"/>
    <w:pPr>
      <w:tabs>
        <w:tab w:val="center" w:pos="4320"/>
        <w:tab w:val="right" w:pos="8640"/>
      </w:tabs>
    </w:pPr>
  </w:style>
  <w:style w:type="paragraph" w:styleId="Footer">
    <w:name w:val="footer"/>
    <w:basedOn w:val="Normal"/>
    <w:link w:val="FooterChar"/>
    <w:uiPriority w:val="99"/>
    <w:rsid w:val="00835470"/>
    <w:pPr>
      <w:tabs>
        <w:tab w:val="center" w:pos="4320"/>
        <w:tab w:val="right" w:pos="8640"/>
      </w:tabs>
    </w:pPr>
  </w:style>
  <w:style w:type="paragraph" w:styleId="BalloonText">
    <w:name w:val="Balloon Text"/>
    <w:basedOn w:val="Normal"/>
    <w:semiHidden/>
    <w:rsid w:val="00491B79"/>
    <w:rPr>
      <w:rFonts w:ascii="Tahoma" w:hAnsi="Tahoma" w:cs="Tahoma"/>
      <w:sz w:val="16"/>
      <w:szCs w:val="16"/>
    </w:rPr>
  </w:style>
  <w:style w:type="character" w:customStyle="1" w:styleId="apple-converted-space">
    <w:name w:val="apple-converted-space"/>
    <w:basedOn w:val="DefaultParagraphFont"/>
    <w:rsid w:val="009A5328"/>
  </w:style>
  <w:style w:type="character" w:styleId="Hyperlink">
    <w:name w:val="Hyperlink"/>
    <w:basedOn w:val="DefaultParagraphFont"/>
    <w:uiPriority w:val="99"/>
    <w:unhideWhenUsed/>
    <w:rsid w:val="009A5328"/>
    <w:rPr>
      <w:color w:val="0000FF"/>
      <w:u w:val="single"/>
    </w:rPr>
  </w:style>
  <w:style w:type="paragraph" w:styleId="NormalWeb">
    <w:name w:val="Normal (Web)"/>
    <w:basedOn w:val="Normal"/>
    <w:uiPriority w:val="99"/>
    <w:unhideWhenUsed/>
    <w:rsid w:val="009A5328"/>
    <w:pPr>
      <w:spacing w:before="100" w:beforeAutospacing="1" w:after="100" w:afterAutospacing="1"/>
    </w:pPr>
    <w:rPr>
      <w:lang w:val="en-GB" w:eastAsia="en-GB"/>
    </w:rPr>
  </w:style>
  <w:style w:type="paragraph" w:styleId="ListParagraph">
    <w:name w:val="List Paragraph"/>
    <w:basedOn w:val="Normal"/>
    <w:uiPriority w:val="34"/>
    <w:qFormat/>
    <w:rsid w:val="00DF1BCE"/>
    <w:pPr>
      <w:ind w:left="720"/>
      <w:contextualSpacing/>
    </w:pPr>
    <w:rPr>
      <w:rFonts w:asciiTheme="minorHAnsi" w:eastAsiaTheme="minorEastAsia" w:hAnsiTheme="minorHAnsi" w:cstheme="minorBidi"/>
      <w:sz w:val="20"/>
      <w:szCs w:val="20"/>
      <w:lang w:val="en-GB" w:eastAsia="en-GB"/>
    </w:rPr>
  </w:style>
  <w:style w:type="character" w:customStyle="1" w:styleId="FooterChar">
    <w:name w:val="Footer Char"/>
    <w:basedOn w:val="DefaultParagraphFont"/>
    <w:link w:val="Footer"/>
    <w:uiPriority w:val="99"/>
    <w:rsid w:val="008137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olicies/raising-the-achievement-of-disadvantaged-children/supporting-pages/pupil-premi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042D-6E9D-4232-8635-E4F2442D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2002</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PUPIL PREMIUM 2011/2012</vt:lpstr>
    </vt:vector>
  </TitlesOfParts>
  <Company>Halton Borough Council</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2011/2012</dc:title>
  <dc:creator>Wendy McClellan</dc:creator>
  <cp:lastModifiedBy>Brookfields - Head</cp:lastModifiedBy>
  <cp:revision>4</cp:revision>
  <cp:lastPrinted>2017-05-17T16:38:00Z</cp:lastPrinted>
  <dcterms:created xsi:type="dcterms:W3CDTF">2020-10-07T13:50:00Z</dcterms:created>
  <dcterms:modified xsi:type="dcterms:W3CDTF">2020-10-07T14:55:00Z</dcterms:modified>
</cp:coreProperties>
</file>